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WLE3Ovbmold9gUVdmU0G2==&#10;" textCheckSum="" ver="1">
  <a:bounds l="1455" t="328" r="7483" b="33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直接连接符 7"/>
        <wps:cNvCnPr/>
        <wps:spPr>
          <a:xfrm flipV="true">
            <a:off x="2762885" y="2266315"/>
            <a:ext cx="3827780" cy="5715"/>
          </a:xfrm>
          <a:prstGeom prst="line">
            <a:avLst/>
          </a:prstGeom>
          <a:noFill/>
          <a:ln w="9525" cap="flat" cmpd="sng" algn="ctr">
            <a:solidFill>
              <a:srgbClr val="000000">
                <a:shade val="95000"/>
                <a:satMod val="105000"/>
              </a:srgbClr>
            </a:solidFill>
            <a:prstDash val="solid"/>
          </a:ln>
        </wps:spPr>
        <wps:bodyPr/>
      </wps:wsp>
    </a:graphicData>
  </a:graphic>
</wp:e2oholder>
</file>