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beforeLines="50" w:after="165" w:afterLines="50" w:line="3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="165" w:beforeLines="50" w:after="165" w:afterLines="50" w:line="360" w:lineRule="exact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spacing w:before="165" w:beforeLines="50" w:after="165" w:afterLines="50" w:line="360" w:lineRule="exact"/>
        <w:jc w:val="center"/>
        <w:rPr>
          <w:rFonts w:hint="eastAsia" w:ascii="仿宋_GB2312" w:hAnsi="宋体" w:eastAsia="仿宋_GB2312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  <w:lang w:eastAsia="zh-CN"/>
        </w:rPr>
        <w:t>食品经营（仅销售预包装食品）备案申请表</w:t>
      </w:r>
    </w:p>
    <w:p>
      <w:pPr>
        <w:spacing w:before="165" w:beforeLines="50" w:after="165" w:afterLines="50" w:line="360" w:lineRule="exact"/>
        <w:jc w:val="both"/>
        <w:rPr>
          <w:rFonts w:hint="eastAsia" w:ascii="仿宋_GB2312" w:hAnsi="宋体" w:eastAsia="仿宋_GB2312" w:cs="宋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备案编号：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</w:t>
      </w:r>
    </w:p>
    <w:tbl>
      <w:tblPr>
        <w:tblStyle w:val="4"/>
        <w:tblW w:w="90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1994"/>
        <w:gridCol w:w="2010"/>
        <w:gridCol w:w="23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食品经营者名称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联系人员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经营场所地址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仓库名称和地址（如有）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销售方式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□批发   □零售    □批发兼零售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经营面积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含冷藏冷冻食品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是否从事网络经营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网站地址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（有网络经营）：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，并上传网站截图；如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网络经营，是否同时具有实体门店：□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是否使用自动售货设备销售食品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□否；如有，请填写摆放地址：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是否为连锁方式经营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□否；如是，请填写连锁企业总部和联系方式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变更情况说明</w:t>
            </w:r>
          </w:p>
        </w:tc>
        <w:tc>
          <w:tcPr>
            <w:tcW w:w="6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（变更备案时填写，写明所变更的内容）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9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保证申明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申请人承诺，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已清楚了解食品经营（仅销售预包装食品）备案的所有要求，符合备案法定条件，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中所填内容及所附资料均真实、合法、有效，复印文本均与原件一致。如有不实之处，愿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承担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相应的法律责任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由此产生的一切后果。</w:t>
            </w:r>
          </w:p>
          <w:p>
            <w:pPr>
              <w:adjustRightInd w:val="0"/>
              <w:snapToGrid w:val="0"/>
              <w:ind w:firstLine="1440" w:firstLineChars="6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申请人（盖章）：                    年    月 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填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表</w:t>
      </w:r>
      <w:r>
        <w:rPr>
          <w:rFonts w:ascii="Times New Roman" w:hAnsi="Times New Roman" w:eastAsia="黑体" w:cs="Times New Roman"/>
          <w:sz w:val="36"/>
          <w:szCs w:val="36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1.申请人应当了解相关的法律、法规，了解食品经营（仅销售预包装食品）备案依据、法定条件，并确知享有的权利和应承担的义务。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2.</w:t>
      </w:r>
      <w:bookmarkStart w:id="0" w:name="OLE_LINK2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申请人提交申请时应当已达到《食品安全法》规定的法定条件。未达到法定条件前，不得从事食品经营活动。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3.提交的申请材料应当是原件，如需提交复印件的，应当在复印件上注明与原件一致，并由申请人或者指定代表（委托代理人）签字（盖章）。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4.使用钢笔或签字笔（蓝色或者黑色）填写，字迹工整。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5.首次备案无需填写备案编号。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6.经营者名称应当与营业执照标注的名称一致。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社会信用代码应当与营业执照标注的社会信用代码一致，无社会信用代码的填写营业执照号码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8.经营场所要具体表述所在位置，明确到门牌号、房间号。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9.申请人应当根据实际情况，在申请表的□中打√。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10.经营者备案情况发生变化的，应当在变化后10个工作日内向备案的市场监管部门办理备案变更。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4156"/>
    <w:rsid w:val="130A2210"/>
    <w:rsid w:val="1E683F91"/>
    <w:rsid w:val="20BF4156"/>
    <w:rsid w:val="32604FAE"/>
    <w:rsid w:val="46D757C1"/>
    <w:rsid w:val="74227E49"/>
    <w:rsid w:val="7BB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ZCH</dc:creator>
  <cp:lastModifiedBy>陈真</cp:lastModifiedBy>
  <dcterms:modified xsi:type="dcterms:W3CDTF">2021-05-31T07:51:58Z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5EBB5382FBD74B83AFB941A773798BB0</vt:lpwstr>
  </property>
</Properties>
</file>