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9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82"/>
        <w:gridCol w:w="111"/>
        <w:gridCol w:w="694"/>
        <w:gridCol w:w="78"/>
        <w:gridCol w:w="947"/>
        <w:gridCol w:w="975"/>
        <w:gridCol w:w="180"/>
        <w:gridCol w:w="1305"/>
        <w:gridCol w:w="743"/>
        <w:gridCol w:w="607"/>
        <w:gridCol w:w="165"/>
        <w:gridCol w:w="1200"/>
        <w:gridCol w:w="157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default" w:ascii="仿宋_GB2312" w:hAnsi="宋体" w:eastAsia="仿宋_GB2312"/>
                <w:sz w:val="36"/>
              </w:rPr>
              <w:t>（委  员　提　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十三</w:t>
            </w:r>
            <w:r>
              <w:rPr>
                <w:rFonts w:hint="eastAsia" w:ascii="仿宋_GB2312" w:hAnsi="宋体" w:eastAsia="仿宋_GB2312"/>
                <w:sz w:val="24"/>
              </w:rPr>
              <w:t xml:space="preserve"/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20241111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0.25pt;height:0.25pt;width:493.35pt;z-index:251659264;mso-width-relative:page;mso-height-relative:page;" filled="f" stroked="t" coordsize="21600,21600" o:gfxdata="UEsDBAoAAAAAAIdO4kAAAAAAAAAAAAAAAAAEAAAAZHJzL1BLAwQUAAAACACHTuJArOg6/9UAAAAG AQAADwAAAGRycy9kb3ducmV2LnhtbE2OwU7DMBBE70j8g7VI3FonLYU0xKlEJS69kVbQ4zZ2kwh7 HcVu2vw9ywkuK43mafYVm5uzYjRD6DwpSOcJCEO11x01Cg7791kGIkQkjdaTUTCZAJvy/q7AXPsr fZixio3gEQo5Kmhj7HMpQ90ah2Hue0Pcnf3gMHIcGqkHvPK4s3KRJM/SYUf8ocXebFtTf1cXxyur r+xth9lhmmx1XD9tP3cjOaUeH9LkFUQ0t/gHw68+q0PJTid/IR2EVTBLlytGFfDlev2yXIA4MZeA LAv5X7/8AVBLAwQUAAAACACHTuJAxKCao/wBAAD2AwAADgAAAGRycy9lMm9Eb2MueG1srVNNrtMw EN4jcQfLe5q20AJR07d45bFBUAk4wNRxEkv+k8dt2ktwASR2sGLJntvwOAZjJ5THY9MFWThjz+fP 830er66ORrODDKicrfhsMuVMWuFqZduKv3938+gZZxjB1qCdlRU/SeRX64cPVr0v5dx1TtcyMCKx WPa+4l2MviwKFJ00gBPnpaVk44KBSNPQFnWAntiNLubT6bLoXah9cEIi0upmSPKRMVxC6JpGCblx Ym+kjQNrkBoiScJOeeTrXG3TSBHfNA3KyHTFSWnMIx1C8S6NxXoFZRvAd0qMJcAlJdzTZEBZOvRM tYEIbB/UP1RGieDQNXEinCkGIdkRUjGb3vPmbQdeZi1kNfqz6fj/aMXrwzYwVVd8zpkFQxd++/Hb jw+ff37/ROPt1y9snkzqPZaEvbbbMM7Qb0NSfGyCSX/Swo7Z2NPZWHmMTNDicr5cLJ4sOBOUezx7 ukiUxZ+9PmB8KZ1hKai4VjbJhhIOrzAO0N+QtKwt66l1n08XdI0CqAkbunwKjSchaNu8GZ1W9Y3S Om3B0O6udWAHSI2Qv7GGv2DplA1gN+ByKsGg7CTUL2zN4smTRZZeBk81GFlzpiU9pBRlZASlL0GS fG0TtcxtOgpNPg/Opmjn6hNdz94H1XZkzCzXnDLUDtnBsXVTv92dU3z3ua5/AV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GoEAABbQ29udGVudF9U eXBlc10ueG1sUEsBAhQACgAAAAAAh07iQAAAAAAAAAAAAAAAAAYAAAAAAAAAAAAQAAAATAMAAF9y ZWxzL1BLAQIUABQAAAAIAIdO4kCKFGY80QAAAJQBAAALAAAAAAAAAAEAIAAAAHADAABfcmVscy8u cmVsc1BLAQIUAAoAAAAAAIdO4kAAAAAAAAAAAAAAAAAEAAAAAAAAAAAAEAAAAAAAAABkcnMvUEsB AhQAFAAAAAgAh07iQKzoOv/VAAAABgEAAA8AAAAAAAAAAQAgAAAAIgAAAGRycy9kb3ducmV2Lnht bFBLAQIUABQAAAAIAIdO4kDEoJqj/AEAAPYDAAAOAAAAAAAAAAEAIAAAACQBAABkcnMvZTJvRG9j LnhtbFBLBQYAAAAABgAGAFkBAACSBQAAAAA= 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8" w:type="dxa"/>
            <w:noWrap w:val="0"/>
            <w:vAlign w:val="top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9001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关于优化基层监管，提升小微企业投资活力的提案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第一提案人：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黄腾达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界别：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科协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党派：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地址：</w:t>
            </w:r>
          </w:p>
        </w:tc>
        <w:tc>
          <w:tcPr>
            <w:tcW w:w="564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福州市鼓楼区温泉街道温泉公园路38号金子妍茶会所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邮政编码：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Email：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/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联系电话：</w:t>
            </w:r>
          </w:p>
        </w:tc>
        <w:tc>
          <w:tcPr>
            <w:tcW w:w="442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15659999569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422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是否同意公开：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859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</w:tr>
    </w:tbl>
    <w:tbl>
      <w:tblPr>
        <w:tblStyle w:val="3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1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省司法厅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省发展和改革委员会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省市场监督管理局</w:t>
            </w:r>
          </w:p>
        </w:tc>
        <w:tc>
          <w:p>
            <w:r>
              <w:t>分办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</w:rPr>
              <w:t>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附议人：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W w:w="987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95"/>
        <w:gridCol w:w="1335"/>
        <w:gridCol w:w="1470"/>
        <w:gridCol w:w="1515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/>
            </w:r>
          </w:p>
        </w:tc>
        <w:tc>
          <w:tcPr>
            <w:tcW w:w="133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2024-01-16</w:t>
            </w:r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2024-02-05 13:25:27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1060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/>
            </w:r>
            <w:bookmarkStart w:id="6" w:name="proContent"/>
            <w:bookmarkEnd w:id="6"/>
            <w:r>
              <w:rPr>
                <w:rFonts w:hint="eastAsia" w:ascii="宋体" w:hAnsi="宋体"/>
                <w:sz w:val="24"/>
                <w:lang w:val="en-US" w:eastAsia="zh-CN"/>
              </w:rPr>
              <w:t>小微企业作为经济发展的重要组成部分，也是提升市场消费活力的先锋部队，在整个社会发展过程中，发挥了极为重要的作用。虽然政府部门在一定程度上出台了大量支持中小微企业的政策，但在实际操作中，部分政策落实不到位，对企业发展的扶持效果有限。基层执法人员的素质参差不齐，培训不到位，还因为不断叠加的政策法规增加了基层执法人员的执法复杂性，存在过度解读、过度执行等，反而增加企业行政成本与经营难度。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优化行政执法流程，通过简化行政执法程序、提高执法效率，降低企业因行政执法所产生的负担。例如，推行“一站式”服务，减少企业多次往返于各部门之间的成本，不应该为了加强监管增加收费项目，增加企业负担。2.实施精细化监管，针对不同行业和企业，实施差异化监管策略，对信用良好的企业减少执法检查频次，降低企业负担。3.推进法治建设，加强对行政执法的监督和问责，规范执法行为，防止执法过程中出现滥用职权、乱收费、乱罚款、利用浮动处罚谈条件等问题。4.完善政策法规，及时修订过时的政策法规，消除企业因政策变动而产生的额外成本。同时，加强与企业相关的法律法规宣传，提高企业对政策的理解和遵守程度。5.创新执法方式，利用现代信息技术手段，提高行政执法的信息化、智能化水平，降低人工成本。例如，推行电子执法文书、电子许可证等，实现信息共享，减少企业提供重复材料。6.强化执法队伍建设，提高基层行政执法人员的素质和能力，减少执法过程中的失误和滥用职权现象，从而降低企业成本。7.鼓励企业自律，通过设立行业规范和标准，引导企业自觉遵守法律法规，降低行政执法成本。同时，对企业进行信用评级，对信用良好的企业给予政策优惠，降低其负担。8.加强政府与企业的沟通协作，建立有效的政企沟通机制，及时了解企业需求和困难，有针对性地解决企业问题，降低执法成本。</w:t>
            </w:r>
          </w:p>
        </w:tc>
      </w:tr>
    </w:tbl>
    <w:p>
      <w:pPr>
        <w:jc w:val="both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05E15"/>
    <w:rsid w:val="072C2A4D"/>
    <w:rsid w:val="07DC73D7"/>
    <w:rsid w:val="07F01E1C"/>
    <w:rsid w:val="08004DC7"/>
    <w:rsid w:val="080D3AB0"/>
    <w:rsid w:val="09C50346"/>
    <w:rsid w:val="0A645BC5"/>
    <w:rsid w:val="0ADC3C8A"/>
    <w:rsid w:val="0C10429D"/>
    <w:rsid w:val="12760A45"/>
    <w:rsid w:val="13F93B64"/>
    <w:rsid w:val="14712576"/>
    <w:rsid w:val="14FF4998"/>
    <w:rsid w:val="15707F1B"/>
    <w:rsid w:val="15C4281B"/>
    <w:rsid w:val="15E27A12"/>
    <w:rsid w:val="15F67EAB"/>
    <w:rsid w:val="17435077"/>
    <w:rsid w:val="1874744B"/>
    <w:rsid w:val="1A525E7F"/>
    <w:rsid w:val="1D0350DA"/>
    <w:rsid w:val="1FA51629"/>
    <w:rsid w:val="1FC31050"/>
    <w:rsid w:val="22226F06"/>
    <w:rsid w:val="22567B5C"/>
    <w:rsid w:val="22B74106"/>
    <w:rsid w:val="25191421"/>
    <w:rsid w:val="287741F8"/>
    <w:rsid w:val="2A9C4383"/>
    <w:rsid w:val="2C2A6DC3"/>
    <w:rsid w:val="2D1E2D9A"/>
    <w:rsid w:val="2E070F86"/>
    <w:rsid w:val="2E2943DC"/>
    <w:rsid w:val="2E937DCA"/>
    <w:rsid w:val="2EB97E03"/>
    <w:rsid w:val="2FB5417A"/>
    <w:rsid w:val="32746F04"/>
    <w:rsid w:val="3374171C"/>
    <w:rsid w:val="34021641"/>
    <w:rsid w:val="351B57BB"/>
    <w:rsid w:val="3663744F"/>
    <w:rsid w:val="379C7A06"/>
    <w:rsid w:val="38043F0A"/>
    <w:rsid w:val="3BA67E0E"/>
    <w:rsid w:val="3BB74E97"/>
    <w:rsid w:val="3C553457"/>
    <w:rsid w:val="3E6E341E"/>
    <w:rsid w:val="400E6896"/>
    <w:rsid w:val="448B71F7"/>
    <w:rsid w:val="45410DA8"/>
    <w:rsid w:val="458F05E1"/>
    <w:rsid w:val="47702CA2"/>
    <w:rsid w:val="4DAD1349"/>
    <w:rsid w:val="4F8178F4"/>
    <w:rsid w:val="515A6C38"/>
    <w:rsid w:val="51A52698"/>
    <w:rsid w:val="52B36634"/>
    <w:rsid w:val="52D60BA5"/>
    <w:rsid w:val="53623FE2"/>
    <w:rsid w:val="53B73894"/>
    <w:rsid w:val="563D3F92"/>
    <w:rsid w:val="56694F0C"/>
    <w:rsid w:val="568C3212"/>
    <w:rsid w:val="57A20565"/>
    <w:rsid w:val="5ACF317A"/>
    <w:rsid w:val="5AF36F3E"/>
    <w:rsid w:val="5B1E36A9"/>
    <w:rsid w:val="5B892EBA"/>
    <w:rsid w:val="5C3B3210"/>
    <w:rsid w:val="5F002FCF"/>
    <w:rsid w:val="60880C10"/>
    <w:rsid w:val="620B0FA8"/>
    <w:rsid w:val="64F77A5B"/>
    <w:rsid w:val="658E601F"/>
    <w:rsid w:val="65A30037"/>
    <w:rsid w:val="65AB4BA2"/>
    <w:rsid w:val="65EC004B"/>
    <w:rsid w:val="66A07F49"/>
    <w:rsid w:val="67506F2E"/>
    <w:rsid w:val="68243A3C"/>
    <w:rsid w:val="68864FD8"/>
    <w:rsid w:val="68B260DD"/>
    <w:rsid w:val="695D2BB1"/>
    <w:rsid w:val="6B050509"/>
    <w:rsid w:val="6CE33EE4"/>
    <w:rsid w:val="6DDC538E"/>
    <w:rsid w:val="6E7E6A48"/>
    <w:rsid w:val="6E8206E2"/>
    <w:rsid w:val="6F814151"/>
    <w:rsid w:val="6FFE213E"/>
    <w:rsid w:val="70F76875"/>
    <w:rsid w:val="714664B0"/>
    <w:rsid w:val="724F7772"/>
    <w:rsid w:val="728D43FD"/>
    <w:rsid w:val="735E23C7"/>
    <w:rsid w:val="74B944F3"/>
    <w:rsid w:val="77B56C0D"/>
    <w:rsid w:val="7AFA42B0"/>
    <w:rsid w:val="7C661C28"/>
    <w:rsid w:val="7CC73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2019-07-13T10:03:00Z</dcterms:created>
  <dc:creator>fzly</dc:creator>
  <lastModifiedBy>Sincere</lastModifiedBy>
  <dcterms:modified xsi:type="dcterms:W3CDTF">2022-01-04T10:48:26Z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A28B149CE3684066B1BA05549E9E9D48</vt:lpwstr>
  </property>
</Properties>
</file>