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7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0"/>
        <w:gridCol w:w="789"/>
        <w:gridCol w:w="127"/>
        <w:gridCol w:w="224"/>
        <w:gridCol w:w="723"/>
        <w:gridCol w:w="975"/>
        <w:gridCol w:w="362"/>
        <w:gridCol w:w="1123"/>
        <w:gridCol w:w="1515"/>
        <w:gridCol w:w="322"/>
        <w:gridCol w:w="1035"/>
        <w:gridCol w:w="1429"/>
        <w:gridCol w:w="128"/>
      </w:tblGrid>
      <w:tr>
        <w:trPr>
          <w:gridAfter w:val="1"/>
          <w:wAfter w:w="128" w:type="dxa"/>
          <w:trHeight w:val="2085" w:hRule="atLeast"/>
        </w:trPr>
        <w:tc>
          <w:tcPr>
            <w:tcW w:w="9859" w:type="dxa"/>
            <w:gridSpan w:val="13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eastAsia" w:ascii="仿宋_GB2312" w:hAnsi="宋体" w:eastAsia="仿宋_GB2312"/>
                <w:sz w:val="36"/>
                <w:lang w:val="en-US" w:eastAsia="zh-CN"/>
              </w:rPr>
              <w:t>(集　体　提　案)</w:t>
            </w:r>
          </w:p>
        </w:tc>
      </w:tr>
      <w:tr>
        <w:tc>
          <w:tcPr>
            <w:tcW w:w="123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十三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20241110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2024-01-17</w:t>
            </w:r>
          </w:p>
        </w:tc>
      </w:tr>
      <w:tr>
        <w:trPr>
          <w:gridAfter w:val="1"/>
          <w:wAfter w:w="128" w:type="dxa"/>
          <w:trHeight w:val="319" w:hRule="atLeast"/>
        </w:trPr>
        <w:tc>
          <w:tcPr>
            <w:tcW w:w="9859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0.25pt;height:0.25pt;width:493.35pt;z-index:251659264;mso-width-relative:page;mso-height-relative:page;" filled="f" stroked="t" coordsize="21600,21600" o:gfxdata="UEsFBgAAAAAAAAAAAAAAAAAAAAAAAFBLAwQKAAAAAACHTuJAAAAAAAAAAAAAAAAABAAAAGRycy9Q SwMEFAAAAAgAh07iQK3urirUAAAABgEAAA8AAABkcnMvZG93bnJldi54bWxNjsFOwzAQRO9I/IO1 SNxaO4XSJMSpRCUuvREq6NGNlyQiXkexmzZ/z3KC42hGb16xvbpeTDiGzpOGZKlAINXedtRoOLy/ LlIQIRqypveEGmYMsC1vbwqTW3+hN5yq2AiGUMiNhjbGIZcy1C06E5Z+QOLuy4/ORI5jI+1oLgx3 vVwp9SSd6YgfWjPgrsX6uzo7pqw/05e9SQ/z3FfH7HH3sZ/IaX1/l6hnEBGv8W8Mv/qsDiU7nfyZ bBC9hkWyYvWoYQ2C62zzkIE48U6BLAv5X7/8AVBLAwQUAAAACACHTuJAKPFup+EBAACoAwAADgAA AGRycy9lMm9Eb2MueG1srVPNjtMwEL4j8Q6W7zRpIQWipnvYslwQVAIeYOqfxJL/ZHub9iV4ASRu cOLIfd+G5TEYu6EscEGIHCZjz/jLfJ+/rC4ORpO9CFE529H5rKZEWOa4sn1H3765evCEkpjActDO io4eRaQX6/v3VqNvxcINTnMRCILY2I6+o0NKvq2qyAZhIM6cFxaL0gUDCZehr3iAEdGNrhZ1vaxG F7gPjokYcXdzKtJ1wZdSsPRKyigS0R3F2VKJocRdjtV6BW0fwA+KTWPAP0xhQFn86BlqAwnIdVB/ QBnFgotOphlzpnJSKiYKB2Qzr39j83oALwoXFCf6s0zx/8Gyl/ttIIp3dEGJBYNXdPv+y9d3H7/d fMB4+/kTWWSRRh9b7L202zCtot+GzPggg8lv5EIORdjjWVhxSITh5nKxbJpHDSUMaw/nj5sMWf08 60NMz4UzJCcd1cpm2tDC/kVMp9YfLXlbWzKi2Z7WDV4pA7SN1JAwNR6JRNuXw9Fpxa+U1vlIDP3u Ugeyh2yE8kwz/NKWv7KBOJz6Sim3QTsI4M8sJ+noUSKLXqZ5BiM4JVqg9XNWOhMo/TedSF/bDC2K TSeiWeeTsjnbOX7E67n2QfUDCjMvM+cK2qEoOFk3++3uGvO7P9j6O1BLAwQKAAAAAACHTuJAAAAA AAAAAAAAAAAABgAAAF9yZWxzL1BLAwQUAAAACACHTuJAihRmPNEAAACUAQAACwAAAF9yZWxzLy5y ZWxzpZDBasMwDIbvg72D0X1xmsMYo04vo9Br6R7A2IpjGltGMtn69vMOg2X0tqN+oe8T//7wmRa1 IkukbGDX9aAwO/IxBwPvl+PTCyipNnu7UEYDNxQ4jI8P+zMutrYjmWMR1ShZDMy1lletxc2YrHRU MLfNRJxsbSMHXay72oB66Ptnzb8ZMG6Y6uQN8MkPoC630sx/2Ck6JqGpdo6SpmmK7h5VB7Zlju7I NuEbuUazHLAa8CwaB2pZ134EfV+/+6fe00c+47rVfoeM649Xb7ocvwBQSwMEFAAAAAgAh07iQH7m 5SD3AAAA4QEAABMAAABbQ29udGVudF9UeXBlc10ueG1slZFBTsMwEEX3SNzB8hYlTrtACCXpgrRL QKgcYGRPEotkbHlMaG+Pk7YbRJFY2jP/vye73BzGQUwY2Dqq5CovpEDSzljqKvm+32UPUnAEMjA4 wkoekeWmvr0p90ePLFKauJJ9jP5RKdY9jsC580hp0rowQkzH0CkP+gM6VOuiuFfaUUSKWZw7ZF02 2MLnEMX2kK5PJgEHluLptDizKgneD1ZDTKZqIvODkp0JeUouO9xbz3dJQ6pfCfPkOuCce0lPE6xB 8QohPsOYNJQJrIz7ooBT/nfJbDly5trWasybwE2KveF0sbrWjmvXOP3f8u2SunSr5YPqb1BLAQIU ABQAAAAIAIdO4kB+5uUg9wAAAOEBAAATAAAAAAAAAAEAIAAAAGQEAABbQ29udGVudF9UeXBlc10u eG1sUEsBAhQACgAAAAAAh07iQAAAAAAAAAAAAAAAAAYAAAAAAAAAAAAQAAAARgMAAF9yZWxzL1BL AQIUABQAAAAIAIdO4kCKFGY80QAAAJQBAAALAAAAAAAAAAEAIAAAAGoDAABfcmVscy8ucmVsc1BL AQIUAAoAAAAAAIdO4kAAAAAAAAAAAAAAAAAEAAAAAAAAAAAAEAAAABYAAABkcnMvUEsBAhQAFAAA AAgAh07iQK3urirUAAAABgEAAA8AAAAAAAAAAQAgAAAAOAAAAGRycy9kb3ducmV2LnhtbFBLAQIU ABQAAAAIAIdO4kAo8W6n4QEAAKgDAAAOAAAAAAAAAAEAIAAAADkBAABkcnMvZTJvRG9jLnhtbFBL BQYAAAAABgAGAFkBAACMBQAAAAA= 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rPr>
          <w:gridAfter w:val="1"/>
          <w:wAfter w:w="128" w:type="dxa"/>
          <w:trHeight w:val="648" w:hRule="atLeast"/>
        </w:trPr>
        <w:tc>
          <w:tcPr>
            <w:tcW w:w="1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884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关于推动闽台茶产业发展 共建两岸茶产业融合发展示范区的提案</w:t>
            </w:r>
          </w:p>
        </w:tc>
      </w:tr>
      <w:tr>
        <w:trPr>
          <w:gridAfter w:val="1"/>
          <w:wAfter w:w="128" w:type="dxa"/>
          <w:trHeight w:val="623" w:hRule="atLeast"/>
        </w:trPr>
        <w:tc>
          <w:tcPr>
            <w:tcW w:w="237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单位名称：（公章）</w:t>
            </w:r>
          </w:p>
        </w:tc>
        <w:tc>
          <w:tcPr>
            <w:tcW w:w="748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省台盟</w:t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提案联系人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陈明辉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ind w:firstLine="840" w:firstLineChars="35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联系人手机号码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13763866397</w:t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联系人固定电话：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Hans"/>
              </w:rPr>
            </w:pPr>
            <w:r>
              <w:rPr>
                <w:rFonts w:hint="default" w:ascii="仿宋_GB2312" w:hAnsi="宋体" w:eastAsia="仿宋_GB2312"/>
                <w:sz w:val="24"/>
                <w:lang w:eastAsia="zh-Hans"/>
              </w:rPr>
              <w:t>0591-87276291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ind w:firstLine="840" w:firstLineChars="35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联系人通讯地址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default" w:ascii="仿宋_GB2312" w:hAnsi="宋体" w:eastAsia="仿宋_GB2312"/>
                <w:sz w:val="24"/>
              </w:rPr>
              <w:t/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是否同意公开：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公开</w:t>
            </w:r>
          </w:p>
        </w:tc>
      </w:tr>
      <w:tr>
        <w:trPr>
          <w:gridAfter w:val="1"/>
          <w:wAfter w:w="128" w:type="dxa"/>
          <w:trHeight w:val="150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  <w:tc>
          <w:tcPr>
            <w:tcW w:w="7835" w:type="dxa"/>
            <w:gridSpan w:val="10"/>
            <w:noWrap w:val="0"/>
            <w:vAlign w:val="center"/>
          </w:tcPr>
          <w:p>
            <w:pPr>
              <w:jc w:val="left"/>
            </w:pPr>
          </w:p>
        </w:tc>
      </w:tr>
    </w:tbl>
    <w:tbl>
      <w:tblPr>
        <w:tblStyle w:val="5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省商务厅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省发展和改革委员会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省农业科学院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其他</w:t>
            </w:r>
          </w:p>
        </w:tc>
        <w:tc>
          <w:p>
            <w:r>
              <w:t>国家金融监督管理总局福建监管局</w:t>
            </w:r>
          </w:p>
        </w:tc>
        <w:tc>
          <w:p>
            <w:r>
              <w:t>分办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tbl>
      <w:tblPr>
        <w:tblStyle w:val="4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</w:tbl>
    <w:tbl>
      <w:tblPr>
        <w:tblStyle w:val="4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3240"/>
        <w:gridCol w:w="1515"/>
      </w:tblGrid>
      <w:tr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p/>
    <w:p/>
    <w:p/>
    <w:p/>
    <w:p/>
    <w:tbl>
      <w:tblPr>
        <w:tblStyle w:val="4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rPr>
          <w:trHeight w:val="471" w:hRule="atLeast"/>
        </w:trPr>
        <w:tc>
          <w:tcPr>
            <w:tcW w:w="1140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/>
            </w:r>
          </w:p>
        </w:tc>
        <w:tc>
          <w:tcPr>
            <w:tcW w:w="133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2024-01-17</w:t>
            </w:r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2024-02-05 13:25:27</w:t>
            </w:r>
          </w:p>
        </w:tc>
      </w:tr>
    </w:tbl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Spec="center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/>
            </w:r>
            <w:bookmarkStart w:id="6" w:name="proContent"/>
            <w:bookmarkEnd w:id="6"/>
            <w:r>
              <w:rPr>
                <w:rFonts w:hint="eastAsia" w:ascii="宋体" w:hAnsi="宋体"/>
                <w:sz w:val="24"/>
              </w:rPr>
              <w:t>　　闽台在茶产业的合作具有巨大的潜力和广阔的前景，但要实现融合发展，仍面临着不少难点：一是信息不对称阻碍台农登陆发展积极性；二是对话交流不足阻碍惠台政策传播；三是品牌推广不足导致市场拓展受限；四是地方政策倾向导致两岸贸易受限；五是两岸茶产业人才交流有限不利于产业融合。随着《中共中央、国务院关于支持福建探索海峡两岸融合发展新路、建设两岸融合发展示范区的意见》的落地实施，我应抢占先机，借时与势，出台可操作性强的相关政策，吸引台湾茶农来闽发展，共建两岸茶产业融合发展示范区。</w:t>
            </w:r>
          </w:p>
        </w:tc>
      </w:tr>
    </w:tbl>
    <w:p/>
    <w:tbl>
      <w:tblPr>
        <w:tblStyle w:val="4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　　一、建设闽台茶产业融合发展示范区。在我省知名茶产区申报创建国家级台湾农民创业园，完善基础设施建设，依托园区建设海峡两岸茶产业融合发展示范区试点，打造两岸茶产业深度合作的优质平台，落实土地租赁、用电优惠、农业贴息贷款、农机补贴等对台农吸引力较强的政策执行到位。健全监督评估机制，实行全过程监督和效果评估，畅通投诉和举报渠道，鼓励公民和机构进行监督，推动政策的有效实施。</w:t>
              <w:br/>
              <w:t>	　　二、拓宽闽台涉茶交流及宣传渠道。建立常态化交流机制，定期举办闽台茶产业交流大会、发展论坛等，积极举办闽台斗茶大会、茶王赛等特色文化活动，邀请两岸茶产业专家学者、台湾农民创业园台胞、岛内台农及农会代表等对象参会，组织实地考察当地台湾农民创业园、优质茶产业园区，宣传推介我省现有惠台政策、配套设施及发展机遇以吸引台胞。</w:t>
              <w:br/>
              <w:t>	　　三、着力闽台优势互补推动三产融合。成立闽台茶树育种研发中心，开展茶树基因组、茶树抗逆行等前沿课题研究，共同研发快捷茶品、茶保健品和茶氨酸、茶多酚生物科技产品，延长产业链。联合打造特色茶旅品牌，文旅部门、旅游企业与合资茶企合作，共同开发茶园旅游景区，形成“一园一特色”发展格局。借鉴台湾休闲农业经营模式经验，创新“茶园＋”旅游、文创、民宿、康养等茶旅新业态，稳妥打造一批特色观光茶园、茶叶加工厂、茶文化馆等参观体验项目，助力乡村振兴。</w:t>
              <w:br/>
              <w:t>	　　四、加强金融支持力度。设计针对闽台茶产业的保险金融产品，如灾害保险、产量保险和质量保险等，提高投资者的风险抵御能力。创新金融产品试点推进茶园抵押贷款，积极开展林权办证和林权抵押贷款，并依托当地信息平台，充分运用大数据技术为茶农发放小额信用贷款。</w:t>
              <w:br/>
              <w:t>	　　五、搭建人才双向交流平台。鼓励我省各地市、高校科研团队、民间团体、产业协会等多元渠道全面恢复闽台交流与互访活动。派员赴台交流先进制茶技艺，聘请台湾制茶大师到大陆授课，促进闽台制茶工艺及人才交流；推动两岸行业执业资格共信互认、两岸高校文凭互认，健全人才双向流动机制。建立闽台茶产业智库平台，将“制茶大师”等茶产业大师级人才纳入我省各地人才引进认定范畴，并鼓励台胞参与评定，吸引台湾专家学者到福建高校茶学院任教，加入“科技特派员”队伍。</w:t>
              <w:br/>
              <w:t>	　　六、构建数字茶园电商平台。一是推动物联网、大数据、无人机技术、人工智能等数字技术在茶园中的应用，运用茶园气候、土壤等数据监测指导种植，利用区块链等技术实现茶叶产品溯源和供应链管理。二是搭建电商平台，集中展示闽台联合品牌茶产品。</w:t>
              <w:br/>
              <w:t>	　　七、求同存异推动实现行业标准共通。共同组建专家团队，求同存异研制发布闽台茶叶共通标准，并逐步建立闽台茶产品质量安全共同追溯制度；统一包装标识，实施联合品牌创建工程，设计融合闽台地域特色的茶产品统一包装和标识，体现融合发展概念。对推广标准作出政策倾斜，对采用统一标准的企业给予一定补助。与两岸代表性茶企进行品牌合作，建立统一的出口联盟，共同拓展茶叶国际贸易、投资合作市场。</w:t>
              <w:br/>
            </w:r>
          </w:p>
        </w:tc>
      </w:tr>
    </w:tbl>
    <w:p/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D7B"/>
    <w:rsid w:val="000B5FB9"/>
    <w:rsid w:val="00172A27"/>
    <w:rsid w:val="0043208D"/>
    <w:rsid w:val="00465B3A"/>
    <w:rsid w:val="00552E6C"/>
    <w:rsid w:val="005C5E99"/>
    <w:rsid w:val="00674CC2"/>
    <w:rsid w:val="007007B9"/>
    <w:rsid w:val="00804653"/>
    <w:rsid w:val="008B6DCD"/>
    <w:rsid w:val="009A62F8"/>
    <w:rsid w:val="009E5D78"/>
    <w:rsid w:val="009E6AF8"/>
    <w:rsid w:val="00B54D34"/>
    <w:rsid w:val="00BB7BFB"/>
    <w:rsid w:val="00C4313A"/>
    <w:rsid w:val="00C73A11"/>
    <w:rsid w:val="00C773F4"/>
    <w:rsid w:val="00CF12D6"/>
    <w:rsid w:val="00D52C72"/>
    <w:rsid w:val="00DD73B5"/>
    <w:rsid w:val="00EF75E8"/>
    <w:rsid w:val="00F32C19"/>
    <w:rsid w:val="00F33523"/>
    <w:rsid w:val="00F64A26"/>
    <w:rsid w:val="00FB1F9F"/>
    <w:rsid w:val="00FF34F4"/>
    <w:rsid w:val="056F4631"/>
    <w:rsid w:val="07005E15"/>
    <w:rsid w:val="072C2A4D"/>
    <w:rsid w:val="07DC73D7"/>
    <w:rsid w:val="07F01E1C"/>
    <w:rsid w:val="08004DC7"/>
    <w:rsid w:val="080D3AB0"/>
    <w:rsid w:val="09C50346"/>
    <w:rsid w:val="0A645BC5"/>
    <w:rsid w:val="0A801619"/>
    <w:rsid w:val="0ADC3C8A"/>
    <w:rsid w:val="0B6C18AB"/>
    <w:rsid w:val="0C10429D"/>
    <w:rsid w:val="0C377631"/>
    <w:rsid w:val="0CF4009D"/>
    <w:rsid w:val="0D6DDFCD"/>
    <w:rsid w:val="0DDC6B7D"/>
    <w:rsid w:val="12760A45"/>
    <w:rsid w:val="12A90552"/>
    <w:rsid w:val="12B73EE7"/>
    <w:rsid w:val="13F93B64"/>
    <w:rsid w:val="144B0EEA"/>
    <w:rsid w:val="14712576"/>
    <w:rsid w:val="14FF4998"/>
    <w:rsid w:val="15707F1B"/>
    <w:rsid w:val="15C4281B"/>
    <w:rsid w:val="15E27A12"/>
    <w:rsid w:val="15F67EAB"/>
    <w:rsid w:val="16FF3FC3"/>
    <w:rsid w:val="17435077"/>
    <w:rsid w:val="175A6606"/>
    <w:rsid w:val="17785C5D"/>
    <w:rsid w:val="1874744B"/>
    <w:rsid w:val="192C7DDB"/>
    <w:rsid w:val="1A525E7F"/>
    <w:rsid w:val="1B0342CC"/>
    <w:rsid w:val="1C0227D6"/>
    <w:rsid w:val="1C816A9D"/>
    <w:rsid w:val="1D0350DA"/>
    <w:rsid w:val="1D252B2C"/>
    <w:rsid w:val="1FA51629"/>
    <w:rsid w:val="1FAA9580"/>
    <w:rsid w:val="1FC31050"/>
    <w:rsid w:val="217727D5"/>
    <w:rsid w:val="22226F06"/>
    <w:rsid w:val="22567B5C"/>
    <w:rsid w:val="22B74106"/>
    <w:rsid w:val="25191421"/>
    <w:rsid w:val="27936C27"/>
    <w:rsid w:val="287741F8"/>
    <w:rsid w:val="299D77C8"/>
    <w:rsid w:val="2A945AFF"/>
    <w:rsid w:val="2A9C4383"/>
    <w:rsid w:val="2C2A6DC3"/>
    <w:rsid w:val="2CB23E64"/>
    <w:rsid w:val="2D1E2D9A"/>
    <w:rsid w:val="2DDF2546"/>
    <w:rsid w:val="2E070F86"/>
    <w:rsid w:val="2E2943DC"/>
    <w:rsid w:val="2E937DCA"/>
    <w:rsid w:val="2EB97E03"/>
    <w:rsid w:val="2EFF5DCC"/>
    <w:rsid w:val="2FB5417A"/>
    <w:rsid w:val="2FCF3926"/>
    <w:rsid w:val="2FFB0584"/>
    <w:rsid w:val="32746F04"/>
    <w:rsid w:val="3374171C"/>
    <w:rsid w:val="33B27EB7"/>
    <w:rsid w:val="34021641"/>
    <w:rsid w:val="351759D1"/>
    <w:rsid w:val="351B57BB"/>
    <w:rsid w:val="353270E7"/>
    <w:rsid w:val="35DF11B0"/>
    <w:rsid w:val="363F5071"/>
    <w:rsid w:val="3663744F"/>
    <w:rsid w:val="3776689D"/>
    <w:rsid w:val="379C7A06"/>
    <w:rsid w:val="37D331B7"/>
    <w:rsid w:val="37EC5C4E"/>
    <w:rsid w:val="37EEE191"/>
    <w:rsid w:val="38043F0A"/>
    <w:rsid w:val="3AEA849C"/>
    <w:rsid w:val="3AFFF563"/>
    <w:rsid w:val="3B340DC0"/>
    <w:rsid w:val="3BA67E0E"/>
    <w:rsid w:val="3BB74E97"/>
    <w:rsid w:val="3BE75075"/>
    <w:rsid w:val="3C553457"/>
    <w:rsid w:val="3CF17FD1"/>
    <w:rsid w:val="3D5CDA1B"/>
    <w:rsid w:val="3D7E249A"/>
    <w:rsid w:val="3D94095C"/>
    <w:rsid w:val="3D975CCF"/>
    <w:rsid w:val="3DBDBFFF"/>
    <w:rsid w:val="3DFB551E"/>
    <w:rsid w:val="3E6E341E"/>
    <w:rsid w:val="3FBDDC4C"/>
    <w:rsid w:val="3FDAE946"/>
    <w:rsid w:val="3FFF30DA"/>
    <w:rsid w:val="400E6896"/>
    <w:rsid w:val="40736F4F"/>
    <w:rsid w:val="448B71F7"/>
    <w:rsid w:val="45410DA8"/>
    <w:rsid w:val="458F05E1"/>
    <w:rsid w:val="45971FB8"/>
    <w:rsid w:val="462705C0"/>
    <w:rsid w:val="46840DB4"/>
    <w:rsid w:val="47702CA2"/>
    <w:rsid w:val="486F624E"/>
    <w:rsid w:val="49D879D2"/>
    <w:rsid w:val="49DA1187"/>
    <w:rsid w:val="4A8F2BD7"/>
    <w:rsid w:val="4BDEB302"/>
    <w:rsid w:val="4D124175"/>
    <w:rsid w:val="4D423D89"/>
    <w:rsid w:val="4DAD1349"/>
    <w:rsid w:val="4EC15329"/>
    <w:rsid w:val="4EFF9260"/>
    <w:rsid w:val="4F7D6819"/>
    <w:rsid w:val="4F8178F4"/>
    <w:rsid w:val="4FEA0CA1"/>
    <w:rsid w:val="515A6C38"/>
    <w:rsid w:val="51A52698"/>
    <w:rsid w:val="51E7154B"/>
    <w:rsid w:val="51FBB4B6"/>
    <w:rsid w:val="52B36634"/>
    <w:rsid w:val="52D60BA5"/>
    <w:rsid w:val="53623FE2"/>
    <w:rsid w:val="53B73894"/>
    <w:rsid w:val="53EE278B"/>
    <w:rsid w:val="563D3F92"/>
    <w:rsid w:val="56694F0C"/>
    <w:rsid w:val="568C3212"/>
    <w:rsid w:val="57A20565"/>
    <w:rsid w:val="57FD40B5"/>
    <w:rsid w:val="585234F2"/>
    <w:rsid w:val="5A5202B4"/>
    <w:rsid w:val="5ACF317A"/>
    <w:rsid w:val="5AF36F3E"/>
    <w:rsid w:val="5B1E36A9"/>
    <w:rsid w:val="5B510DA8"/>
    <w:rsid w:val="5B892EBA"/>
    <w:rsid w:val="5BAB7864"/>
    <w:rsid w:val="5BDB5C7C"/>
    <w:rsid w:val="5C3B3210"/>
    <w:rsid w:val="5C955A2F"/>
    <w:rsid w:val="5D4F9DED"/>
    <w:rsid w:val="5EBE2B4B"/>
    <w:rsid w:val="5F002FCF"/>
    <w:rsid w:val="5F592A0A"/>
    <w:rsid w:val="5F5987B0"/>
    <w:rsid w:val="5F6F3BC1"/>
    <w:rsid w:val="5F776A1E"/>
    <w:rsid w:val="5F7F4C86"/>
    <w:rsid w:val="5FBE87DF"/>
    <w:rsid w:val="5FCD3205"/>
    <w:rsid w:val="5FE7F6D6"/>
    <w:rsid w:val="5FFDC77B"/>
    <w:rsid w:val="5FFFF100"/>
    <w:rsid w:val="60880C10"/>
    <w:rsid w:val="620B0FA8"/>
    <w:rsid w:val="62C92CD3"/>
    <w:rsid w:val="64F77A5B"/>
    <w:rsid w:val="658E601F"/>
    <w:rsid w:val="65A30037"/>
    <w:rsid w:val="65AB4BA2"/>
    <w:rsid w:val="65EC004B"/>
    <w:rsid w:val="66A07F49"/>
    <w:rsid w:val="670D6F06"/>
    <w:rsid w:val="671F754D"/>
    <w:rsid w:val="67506F2E"/>
    <w:rsid w:val="67D62E23"/>
    <w:rsid w:val="68243A3C"/>
    <w:rsid w:val="68864FD8"/>
    <w:rsid w:val="68B260DD"/>
    <w:rsid w:val="68EF1741"/>
    <w:rsid w:val="695D2BB1"/>
    <w:rsid w:val="6B050509"/>
    <w:rsid w:val="6BF5A16A"/>
    <w:rsid w:val="6BFD35B2"/>
    <w:rsid w:val="6CE33EE4"/>
    <w:rsid w:val="6D1D3AE5"/>
    <w:rsid w:val="6DDC538E"/>
    <w:rsid w:val="6E7E21A7"/>
    <w:rsid w:val="6E7E6A48"/>
    <w:rsid w:val="6E8206E2"/>
    <w:rsid w:val="6ED5BEA0"/>
    <w:rsid w:val="6EFFDC16"/>
    <w:rsid w:val="6F7F29DC"/>
    <w:rsid w:val="6F814151"/>
    <w:rsid w:val="6FF72890"/>
    <w:rsid w:val="6FF7CF4E"/>
    <w:rsid w:val="6FFE213E"/>
    <w:rsid w:val="6FFF71FF"/>
    <w:rsid w:val="70F76875"/>
    <w:rsid w:val="714664B0"/>
    <w:rsid w:val="724F7772"/>
    <w:rsid w:val="728D43FD"/>
    <w:rsid w:val="735E23C7"/>
    <w:rsid w:val="73F76B40"/>
    <w:rsid w:val="73FE67D3"/>
    <w:rsid w:val="74B944F3"/>
    <w:rsid w:val="753876AB"/>
    <w:rsid w:val="760D0CD1"/>
    <w:rsid w:val="770F2800"/>
    <w:rsid w:val="772B16A0"/>
    <w:rsid w:val="776F26C4"/>
    <w:rsid w:val="777B0ADA"/>
    <w:rsid w:val="77B56C0D"/>
    <w:rsid w:val="77DFA684"/>
    <w:rsid w:val="783F1485"/>
    <w:rsid w:val="787E6B0E"/>
    <w:rsid w:val="797DF6BE"/>
    <w:rsid w:val="7AB58282"/>
    <w:rsid w:val="7ADF7357"/>
    <w:rsid w:val="7AF19A35"/>
    <w:rsid w:val="7AF7AB83"/>
    <w:rsid w:val="7AFA42B0"/>
    <w:rsid w:val="7B4A6B82"/>
    <w:rsid w:val="7BBF71F0"/>
    <w:rsid w:val="7BC6EFFA"/>
    <w:rsid w:val="7C661C28"/>
    <w:rsid w:val="7CC7321A"/>
    <w:rsid w:val="7CD47820"/>
    <w:rsid w:val="7CEFFE8E"/>
    <w:rsid w:val="7CFE5003"/>
    <w:rsid w:val="7D56740C"/>
    <w:rsid w:val="7E3C6060"/>
    <w:rsid w:val="7EABFA32"/>
    <w:rsid w:val="7EEE7009"/>
    <w:rsid w:val="7EF304BE"/>
    <w:rsid w:val="7EFE745B"/>
    <w:rsid w:val="7EFF8903"/>
    <w:rsid w:val="7F371109"/>
    <w:rsid w:val="7F6AB54F"/>
    <w:rsid w:val="7F7CD7A7"/>
    <w:rsid w:val="7F7D6E25"/>
    <w:rsid w:val="7F7DBE08"/>
    <w:rsid w:val="7F7FF659"/>
    <w:rsid w:val="7FB53AE3"/>
    <w:rsid w:val="7FD7F7B8"/>
    <w:rsid w:val="7FF182DC"/>
    <w:rsid w:val="7FFF5CE3"/>
    <w:rsid w:val="93730FDD"/>
    <w:rsid w:val="9F42AEBF"/>
    <w:rsid w:val="9FBF7A88"/>
    <w:rsid w:val="9FCFC4C2"/>
    <w:rsid w:val="A48B973B"/>
    <w:rsid w:val="A777A605"/>
    <w:rsid w:val="A9BB934D"/>
    <w:rsid w:val="AFFE5F29"/>
    <w:rsid w:val="AFFEFFA5"/>
    <w:rsid w:val="B6EFB390"/>
    <w:rsid w:val="BA9DCBC8"/>
    <w:rsid w:val="BDF73B4E"/>
    <w:rsid w:val="BDFD3BD7"/>
    <w:rsid w:val="BED751FD"/>
    <w:rsid w:val="BEF65A3E"/>
    <w:rsid w:val="BF9F9892"/>
    <w:rsid w:val="BFEF4F04"/>
    <w:rsid w:val="BFF92F90"/>
    <w:rsid w:val="C6FFA963"/>
    <w:rsid w:val="CB77B023"/>
    <w:rsid w:val="CB7E7F29"/>
    <w:rsid w:val="CFC7AB36"/>
    <w:rsid w:val="D6E3C2DF"/>
    <w:rsid w:val="DBBDD7CD"/>
    <w:rsid w:val="DD69FB75"/>
    <w:rsid w:val="DDBF1305"/>
    <w:rsid w:val="DDFA3188"/>
    <w:rsid w:val="DEA6CB05"/>
    <w:rsid w:val="DF7F601F"/>
    <w:rsid w:val="DFAA65D6"/>
    <w:rsid w:val="DFBB9646"/>
    <w:rsid w:val="DFC23D8B"/>
    <w:rsid w:val="DFF38B56"/>
    <w:rsid w:val="DFFA7E87"/>
    <w:rsid w:val="DFFD80D3"/>
    <w:rsid w:val="DFFDC99D"/>
    <w:rsid w:val="DFFFB00B"/>
    <w:rsid w:val="E57F1C0A"/>
    <w:rsid w:val="E741A6A2"/>
    <w:rsid w:val="E7FF5B9E"/>
    <w:rsid w:val="ECEF3931"/>
    <w:rsid w:val="ED685F5F"/>
    <w:rsid w:val="EEEBCFFD"/>
    <w:rsid w:val="EF2F53F3"/>
    <w:rsid w:val="EFAFED17"/>
    <w:rsid w:val="EFBE17AB"/>
    <w:rsid w:val="F23F0026"/>
    <w:rsid w:val="F377D154"/>
    <w:rsid w:val="F6F5D6FE"/>
    <w:rsid w:val="F7679C27"/>
    <w:rsid w:val="F776AAB6"/>
    <w:rsid w:val="F7EB94EF"/>
    <w:rsid w:val="F8F9C7E0"/>
    <w:rsid w:val="FA7E509D"/>
    <w:rsid w:val="FBBDA9E5"/>
    <w:rsid w:val="FBFFB737"/>
    <w:rsid w:val="FBFFF24C"/>
    <w:rsid w:val="FCF70BC2"/>
    <w:rsid w:val="FD6EC9F4"/>
    <w:rsid w:val="FDAE9CE1"/>
    <w:rsid w:val="FDF9C634"/>
    <w:rsid w:val="FE0F870A"/>
    <w:rsid w:val="FE5A7583"/>
    <w:rsid w:val="FE838373"/>
    <w:rsid w:val="FF6FF418"/>
    <w:rsid w:val="FF7F48BF"/>
    <w:rsid w:val="FF9FA01D"/>
    <w:rsid w:val="FF9FA3F3"/>
    <w:rsid w:val="FF9FF2DD"/>
    <w:rsid w:val="FFA75726"/>
    <w:rsid w:val="FFAE918D"/>
    <w:rsid w:val="FFAF7218"/>
    <w:rsid w:val="FFBD31A2"/>
    <w:rsid w:val="FFDE8B28"/>
    <w:rsid w:val="FFE3BCAB"/>
    <w:rsid w:val="FFF54753"/>
    <w:rsid w:val="FFFBF745"/>
    <w:rsid w:val="F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437</Characters>
  <Lines>3</Lines>
  <Paragraphs>1</Paragraphs>
  <ScaleCrop>false</ScaleCrop>
  <LinksUpToDate>false</LinksUpToDate>
  <CharactersWithSpaces>512</CharactersWithSpaces>
  <Application>WPS Office_3.9.0.6159_F1E327BC-269C-435d-A152-05C5408002CA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2022-02-14T07:09:00Z</dcterms:created>
  <dc:creator>fzly</dc:creator>
  <lastModifiedBy>mutouren</lastModifiedBy>
  <dcterms:modified xsi:type="dcterms:W3CDTF">2023-10-23T14:40:25Z</dcterms:modified>
  <revision>22</revision>
  <dc:title>${title}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A28B149CE3684066B1BA05549E9E9D48</vt:lpwstr>
  </property>
</Properties>
</file>