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9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82"/>
        <w:gridCol w:w="111"/>
        <w:gridCol w:w="694"/>
        <w:gridCol w:w="78"/>
        <w:gridCol w:w="947"/>
        <w:gridCol w:w="975"/>
        <w:gridCol w:w="180"/>
        <w:gridCol w:w="1305"/>
        <w:gridCol w:w="743"/>
        <w:gridCol w:w="607"/>
        <w:gridCol w:w="165"/>
        <w:gridCol w:w="1200"/>
        <w:gridCol w:w="157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</w:pPr>
            <w:r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  <w:t>中国人民政治协商会议福建省委员会提案</w:t>
            </w:r>
          </w:p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36"/>
              </w:rPr>
            </w:pPr>
            <w:r>
              <w:rPr>
                <w:rFonts w:hint="default" w:ascii="仿宋_GB2312" w:hAnsi="宋体" w:eastAsia="仿宋_GB2312"/>
                <w:sz w:val="36"/>
              </w:rPr>
              <w:t>（委  员　提　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十三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届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bookmarkStart w:id="0" w:name="meetSessTime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次会议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提案编号：</w:t>
            </w:r>
            <w:bookmarkStart w:id="1" w:name="billNum"/>
            <w:bookmarkEnd w:id="1"/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20243033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提案日期：</w:t>
            </w:r>
            <w:bookmarkStart w:id="2" w:name="submitDate"/>
            <w:bookmarkEnd w:id="2"/>
          </w:p>
        </w:tc>
        <w:tc>
          <w:tcPr>
            <w:tcW w:w="15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2024-01-24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0"/>
              </w:rPr>
            </w:pPr>
            <w:r>
              <w:rPr>
                <w:rFonts w:ascii="仿宋_GB2312" w:hAnsi="宋体" w:eastAsia="仿宋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3175</wp:posOffset>
                      </wp:positionV>
                      <wp:extent cx="6265545" cy="317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5545" cy="31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75pt;margin-top:0.25pt;height:0.25pt;width:493.35pt;z-index:251659264;mso-width-relative:page;mso-height-relative:page;" filled="f" stroked="t" coordsize="21600,21600" o:gfxdata="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s6Dr/1QAAAAYBAAAPAAAAAAAAAAEAIAAAADgAAABkcnMvZG93bnJldi54bWxQ&#10;SwECFAAUAAAACACHTuJAgu71VeQBAACrAwAADgAAAAAAAAABACAAAAA6AQAAZHJzL2Uyb0RvYy54&#10;bWxQSwUGAAAAAAYABgBZAQAAk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8" w:type="dxa"/>
            <w:noWrap w:val="0"/>
            <w:vAlign w:val="top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案由：</w:t>
            </w:r>
            <w:bookmarkStart w:id="3" w:name="title"/>
            <w:bookmarkEnd w:id="3"/>
          </w:p>
        </w:tc>
        <w:tc>
          <w:tcPr>
            <w:tcW w:w="9001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关于健全完善诚信营商评价体系的提案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第一提案人：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王书传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界别：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科协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党派：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中共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地址：</w:t>
            </w:r>
          </w:p>
        </w:tc>
        <w:tc>
          <w:tcPr>
            <w:tcW w:w="564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福建省泉州市洛江区万虹路72号信和公司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邮政编码：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Email：</w:t>
            </w:r>
          </w:p>
        </w:tc>
        <w:tc>
          <w:tcPr>
            <w:tcW w:w="29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联系电话：</w:t>
            </w:r>
          </w:p>
        </w:tc>
        <w:tc>
          <w:tcPr>
            <w:tcW w:w="442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13761724533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建议承办单位：</w:t>
            </w:r>
          </w:p>
        </w:tc>
        <w:tc>
          <w:tcPr>
            <w:tcW w:w="422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是否同意公开：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859" w:type="dxa"/>
            <w:gridSpan w:val="1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承办单位：</w:t>
            </w:r>
          </w:p>
        </w:tc>
      </w:tr>
    </w:tbl>
    <w:tbl>
      <w:tblPr>
        <w:tblStyle w:val="3"/>
        <w:tblpPr w:leftFromText="180" w:rightFromText="180" w:vertAnchor="text" w:horzAnchor="page" w:tblpX="1133" w:tblpY="49"/>
        <w:tblOverlap w:val="never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1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归口单位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办理形式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政府系统</w:t>
            </w:r>
          </w:p>
        </w:tc>
        <w:tc>
          <w:p>
            <w:r>
              <w:t>省发展和改革委员会</w:t>
            </w:r>
          </w:p>
        </w:tc>
        <w:tc>
          <w:p>
            <w:r>
              <w:t>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政府系统</w:t>
            </w:r>
          </w:p>
        </w:tc>
        <w:tc>
          <w:p>
            <w:r>
              <w:t>省市场监督管理局</w:t>
            </w:r>
          </w:p>
        </w:tc>
        <w:tc>
          <w:p>
            <w:r>
              <w:t>会办</w:t>
            </w:r>
          </w:p>
        </w:tc>
      </w:tr>
    </w:tbl>
    <w:p>
      <w:pPr>
        <w:jc w:val="both"/>
      </w:pPr>
    </w:p>
    <w:tbl>
      <w:tblPr>
        <w:tblStyle w:val="2"/>
        <w:tblpPr w:leftFromText="180" w:rightFromText="180" w:vertAnchor="text" w:horzAnchor="page" w:tblpX="993" w:tblpY="35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联名</w:t>
            </w:r>
            <w:r>
              <w:rPr>
                <w:rFonts w:hint="eastAsia" w:ascii="仿宋_GB2312" w:hAnsi="宋体" w:eastAsia="仿宋_GB2312"/>
                <w:sz w:val="24"/>
              </w:rPr>
              <w:t>人：</w:t>
            </w:r>
          </w:p>
        </w:tc>
      </w:tr>
    </w:tbl>
    <w:tbl>
      <w:tblPr>
        <w:tblStyle w:val="2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1653"/>
        <w:gridCol w:w="158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名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界别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党派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pPr w:leftFromText="180" w:rightFromText="180" w:vertAnchor="text" w:horzAnchor="page" w:tblpX="993" w:tblpY="35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附议人：</w:t>
            </w:r>
          </w:p>
        </w:tc>
      </w:tr>
    </w:tbl>
    <w:tbl>
      <w:tblPr>
        <w:tblStyle w:val="2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1653"/>
        <w:gridCol w:w="158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名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界别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党派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W w:w="9870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895"/>
        <w:gridCol w:w="1335"/>
        <w:gridCol w:w="1470"/>
        <w:gridCol w:w="1515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0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主题词：</w:t>
            </w:r>
            <w:bookmarkStart w:id="4" w:name="keywords"/>
            <w:bookmarkEnd w:id="4"/>
          </w:p>
        </w:tc>
        <w:tc>
          <w:tcPr>
            <w:tcW w:w="2895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收到日期：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2024-01-24</w:t>
            </w:r>
          </w:p>
        </w:tc>
        <w:tc>
          <w:tcPr>
            <w:tcW w:w="1515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交办日期：</w:t>
            </w:r>
            <w:bookmarkStart w:id="5" w:name="jbOpDate"/>
            <w:bookmarkEnd w:id="5"/>
          </w:p>
        </w:tc>
        <w:tc>
          <w:tcPr>
            <w:tcW w:w="1515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2024-02-05 13:26:37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pPr w:leftFromText="180" w:rightFromText="180" w:vertAnchor="text" w:horzAnchor="page" w:tblpX="1060" w:tblpY="213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背景、问题和分析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bookmarkStart w:id="6" w:name="proContent"/>
            <w:bookmarkEnd w:id="6"/>
            <w:r>
              <w:rPr>
                <w:rFonts w:hint="eastAsia" w:ascii="宋体" w:hAnsi="宋体"/>
                <w:sz w:val="24"/>
                <w:lang w:val="en-US" w:eastAsia="zh-CN"/>
              </w:rPr>
              <w:t>在当前仍然相对复杂的发展形势下，打造市场化法治化国际化营商环境，是培育壮大市场主体，更大程度激发市场活力和社会创造力的重要保障，也是增强企业内生动力和对外竞争力的重要支撑。为此，建立完善、规范、精准、管用的诚信营商评价体系,已非常迫切而必要。但当前商业行为中信用缺失、恶意欺诈等不诚信问题仍然比较突出，不仅损害了企业利益，打击创新积极性，也破坏了市场秩序。在诚信体系建设方面，也存在一些问题和薄弱环节，主要有：一是缺乏统一的信用评价标准。目前我省各地市、各行业对信用评价的标准不一致，导致企业在申报各类资质时需要重复提交资料，增加了企业负担和时间成本。同时，各机构对信用评价的结果也不尽相同，横向可比性不强，不利于评价结果互认。二是对失信企业的惩戒力度不够。违约成本不高，导致失信和欺诈问题多发。三是市场主体的诚信意识不强。部分企业追求短期利益，忽视长远发展，往往采取欺骗、虚假宣传等手段来获取利益。</w:t>
            </w:r>
          </w:p>
        </w:tc>
      </w:tr>
    </w:tbl>
    <w:p>
      <w:pPr>
        <w:jc w:val="both"/>
      </w:pPr>
    </w:p>
    <w:tbl>
      <w:tblPr>
        <w:tblStyle w:val="2"/>
        <w:tblpPr w:leftFromText="180" w:rightFromText="180" w:vertAnchor="text" w:horzAnchor="page" w:tblpX="1052" w:tblpY="251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建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01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建立信用评分框架。制定统一的信用评价标准，建立科学的信用评分框架。该框架应包括企业的基本信息、财务状况、经营状况、社会责任等方面的内容，以全面评估企业的信用状况。由专业机构统一评定，对评价结果互认。同时，将信用评分结果公开，接受社会监督，提高守信企业的知名度和影响力。2.梳理正负面清单。以清单形式明确哪些行为属于失信行为，哪些行为不属于失信行为，完善失信行为认定标准。对于失信行为要加大惩戒力度，对于非失信行为要给予鼓励和支持。同时，要加强对正负面清单的宣传和解释工作，便于企业执行和遵守。3.提高失信行为的违约成本。对于失信企业要加大处罚力度，形成警示效应。例如，可以采取限制经营、吊销营业执照等措施进行处罚。同时，要加强对失信企业的监管和管理，防止再次发生失信行为。4.引导推广诚信体系的应用范围。政府应该积极引导和推广诚信体系的应用范围，让更多的企业和公众都能受益于诚信体系的建设，让守信企业得到实惠。例如，可以通过减免税费、提供贷款优惠等方</w:t>
            </w:r>
            <w:bookmarkStart w:id="7" w:name="_GoBack"/>
            <w:bookmarkEnd w:id="7"/>
            <w:r>
              <w:rPr>
                <w:rFonts w:hint="eastAsia" w:ascii="宋体" w:hAnsi="宋体"/>
                <w:sz w:val="24"/>
                <w:lang w:val="en-US" w:eastAsia="zh-CN"/>
              </w:rPr>
              <w:t>式，引导企业诚实守信；也可以通过公开表彰、奖励等方式鼓励个人树立诚信意识。</w:t>
            </w:r>
          </w:p>
        </w:tc>
      </w:tr>
    </w:tbl>
    <w:p>
      <w:pPr>
        <w:jc w:val="both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姚体">
    <w:altName w:val="方正姚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05E15"/>
    <w:rsid w:val="072C2A4D"/>
    <w:rsid w:val="07DC73D7"/>
    <w:rsid w:val="07F01E1C"/>
    <w:rsid w:val="08004DC7"/>
    <w:rsid w:val="080D3AB0"/>
    <w:rsid w:val="09C50346"/>
    <w:rsid w:val="0A645BC5"/>
    <w:rsid w:val="0ADC3C8A"/>
    <w:rsid w:val="0C10429D"/>
    <w:rsid w:val="12760A45"/>
    <w:rsid w:val="13F93B64"/>
    <w:rsid w:val="14712576"/>
    <w:rsid w:val="14FF4998"/>
    <w:rsid w:val="15707F1B"/>
    <w:rsid w:val="15C4281B"/>
    <w:rsid w:val="15E27A12"/>
    <w:rsid w:val="15F67EAB"/>
    <w:rsid w:val="17435077"/>
    <w:rsid w:val="1874744B"/>
    <w:rsid w:val="1A525E7F"/>
    <w:rsid w:val="1D0350DA"/>
    <w:rsid w:val="1FA51629"/>
    <w:rsid w:val="1FC31050"/>
    <w:rsid w:val="22226F06"/>
    <w:rsid w:val="22567B5C"/>
    <w:rsid w:val="22B74106"/>
    <w:rsid w:val="25191421"/>
    <w:rsid w:val="287741F8"/>
    <w:rsid w:val="2A9C4383"/>
    <w:rsid w:val="2C2A6DC3"/>
    <w:rsid w:val="2D1E2D9A"/>
    <w:rsid w:val="2E070F86"/>
    <w:rsid w:val="2E2943DC"/>
    <w:rsid w:val="2E937DCA"/>
    <w:rsid w:val="2EB97E03"/>
    <w:rsid w:val="2FB5417A"/>
    <w:rsid w:val="32746F04"/>
    <w:rsid w:val="3374171C"/>
    <w:rsid w:val="34021641"/>
    <w:rsid w:val="351B57BB"/>
    <w:rsid w:val="3663744F"/>
    <w:rsid w:val="379C7A06"/>
    <w:rsid w:val="38043F0A"/>
    <w:rsid w:val="3BA67E0E"/>
    <w:rsid w:val="3BB74E97"/>
    <w:rsid w:val="3C553457"/>
    <w:rsid w:val="3E6E341E"/>
    <w:rsid w:val="400E6896"/>
    <w:rsid w:val="448B71F7"/>
    <w:rsid w:val="45410DA8"/>
    <w:rsid w:val="458F05E1"/>
    <w:rsid w:val="47702CA2"/>
    <w:rsid w:val="4DAD1349"/>
    <w:rsid w:val="4F8178F4"/>
    <w:rsid w:val="515A6C38"/>
    <w:rsid w:val="51A52698"/>
    <w:rsid w:val="52B36634"/>
    <w:rsid w:val="52D60BA5"/>
    <w:rsid w:val="53623FE2"/>
    <w:rsid w:val="53B73894"/>
    <w:rsid w:val="563D3F92"/>
    <w:rsid w:val="56694F0C"/>
    <w:rsid w:val="568C3212"/>
    <w:rsid w:val="57A20565"/>
    <w:rsid w:val="5ACF317A"/>
    <w:rsid w:val="5AF36F3E"/>
    <w:rsid w:val="5B1E36A9"/>
    <w:rsid w:val="5B892EBA"/>
    <w:rsid w:val="5C3B3210"/>
    <w:rsid w:val="5F002FCF"/>
    <w:rsid w:val="60880C10"/>
    <w:rsid w:val="620B0FA8"/>
    <w:rsid w:val="64F77A5B"/>
    <w:rsid w:val="658E601F"/>
    <w:rsid w:val="65A30037"/>
    <w:rsid w:val="65AB4BA2"/>
    <w:rsid w:val="65EC004B"/>
    <w:rsid w:val="66A07F49"/>
    <w:rsid w:val="67506F2E"/>
    <w:rsid w:val="68243A3C"/>
    <w:rsid w:val="68864FD8"/>
    <w:rsid w:val="68B260DD"/>
    <w:rsid w:val="695D2BB1"/>
    <w:rsid w:val="6B050509"/>
    <w:rsid w:val="6BFF75F6"/>
    <w:rsid w:val="6CE33EE4"/>
    <w:rsid w:val="6DDC538E"/>
    <w:rsid w:val="6E7E6A48"/>
    <w:rsid w:val="6E8206E2"/>
    <w:rsid w:val="6F814151"/>
    <w:rsid w:val="6FFE213E"/>
    <w:rsid w:val="70F76875"/>
    <w:rsid w:val="714664B0"/>
    <w:rsid w:val="724F7772"/>
    <w:rsid w:val="728D43FD"/>
    <w:rsid w:val="735E23C7"/>
    <w:rsid w:val="74B944F3"/>
    <w:rsid w:val="77B56C0D"/>
    <w:rsid w:val="7AFA42B0"/>
    <w:rsid w:val="7C661C28"/>
    <w:rsid w:val="7CC73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2019-07-13T18:03:00Z</dcterms:created>
  <dc:creator>fzly</dc:creator>
  <cp:lastModifiedBy>洪树益</cp:lastModifiedBy>
  <dcterms:modified xsi:type="dcterms:W3CDTF">2024-03-05T08:44:54Z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A28B149CE3684066B1BA05549E9E9D48</vt:lpwstr>
  </property>
</Properties>
</file>