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B2" w:rsidRDefault="00FA5AF1">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附件一 </w:t>
      </w: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FA5AF1">
      <w:pPr>
        <w:jc w:val="center"/>
        <w:rPr>
          <w:rFonts w:ascii="Times New Roman" w:hAnsi="Times New Roman"/>
          <w:b/>
          <w:bCs/>
          <w:sz w:val="44"/>
          <w:szCs w:val="44"/>
        </w:rPr>
      </w:pPr>
      <w:bookmarkStart w:id="0" w:name="_Hlk103853874"/>
      <w:r>
        <w:rPr>
          <w:rFonts w:ascii="Times New Roman" w:hAnsi="Times New Roman" w:hint="eastAsia"/>
          <w:b/>
          <w:bCs/>
          <w:sz w:val="44"/>
          <w:szCs w:val="44"/>
        </w:rPr>
        <w:t>福建省市场监督管理局全国</w:t>
      </w:r>
      <w:r>
        <w:rPr>
          <w:rFonts w:ascii="Times New Roman" w:hAnsi="Times New Roman" w:hint="eastAsia"/>
          <w:b/>
          <w:bCs/>
          <w:sz w:val="44"/>
          <w:szCs w:val="44"/>
        </w:rPr>
        <w:t>12315</w:t>
      </w:r>
      <w:r>
        <w:rPr>
          <w:rFonts w:ascii="Times New Roman" w:hAnsi="Times New Roman" w:hint="eastAsia"/>
          <w:b/>
          <w:bCs/>
          <w:sz w:val="44"/>
          <w:szCs w:val="44"/>
        </w:rPr>
        <w:t>平台</w:t>
      </w:r>
    </w:p>
    <w:p w:rsidR="002439B2" w:rsidRDefault="00FA5AF1">
      <w:pPr>
        <w:jc w:val="center"/>
        <w:rPr>
          <w:rFonts w:ascii="Times New Roman" w:hAnsi="Times New Roman"/>
          <w:b/>
          <w:bCs/>
          <w:sz w:val="44"/>
          <w:szCs w:val="44"/>
        </w:rPr>
      </w:pPr>
      <w:r>
        <w:rPr>
          <w:rFonts w:ascii="Times New Roman" w:hAnsi="Times New Roman" w:hint="eastAsia"/>
          <w:b/>
          <w:bCs/>
          <w:sz w:val="44"/>
          <w:szCs w:val="44"/>
        </w:rPr>
        <w:t>（福建端）提升及数据对接项目需求</w:t>
      </w:r>
    </w:p>
    <w:bookmarkEnd w:id="0"/>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2439B2">
      <w:pPr>
        <w:jc w:val="center"/>
        <w:rPr>
          <w:rFonts w:ascii="Times New Roman" w:hAnsi="Times New Roman"/>
          <w:sz w:val="24"/>
          <w:szCs w:val="24"/>
        </w:rPr>
      </w:pPr>
    </w:p>
    <w:p w:rsidR="002439B2" w:rsidRDefault="00FA5AF1">
      <w:pPr>
        <w:jc w:val="center"/>
        <w:rPr>
          <w:rFonts w:ascii="Times New Roman" w:hAnsi="Times New Roman"/>
          <w:sz w:val="36"/>
          <w:szCs w:val="36"/>
        </w:rPr>
        <w:sectPr w:rsidR="002439B2">
          <w:pgSz w:w="11906" w:h="16838"/>
          <w:pgMar w:top="1440" w:right="1800" w:bottom="1440" w:left="1800" w:header="851" w:footer="992" w:gutter="0"/>
          <w:pgNumType w:start="1"/>
          <w:cols w:space="425"/>
          <w:titlePg/>
          <w:docGrid w:type="lines" w:linePitch="312"/>
        </w:sectPr>
      </w:pPr>
      <w:r>
        <w:rPr>
          <w:rFonts w:ascii="Times New Roman" w:hAnsi="Times New Roman" w:hint="eastAsia"/>
          <w:sz w:val="36"/>
          <w:szCs w:val="36"/>
        </w:rPr>
        <w:t>20</w:t>
      </w:r>
      <w:r>
        <w:rPr>
          <w:rFonts w:ascii="Times New Roman" w:hAnsi="Times New Roman"/>
          <w:sz w:val="36"/>
          <w:szCs w:val="36"/>
        </w:rPr>
        <w:t>23</w:t>
      </w:r>
      <w:r>
        <w:rPr>
          <w:rFonts w:ascii="Times New Roman" w:hAnsi="Times New Roman" w:hint="eastAsia"/>
          <w:sz w:val="36"/>
          <w:szCs w:val="36"/>
        </w:rPr>
        <w:t>年</w:t>
      </w:r>
      <w:r>
        <w:rPr>
          <w:rFonts w:ascii="Times New Roman" w:hAnsi="Times New Roman"/>
          <w:sz w:val="36"/>
          <w:szCs w:val="36"/>
        </w:rPr>
        <w:t>0</w:t>
      </w:r>
      <w:r w:rsidR="003F3AAD">
        <w:rPr>
          <w:rFonts w:ascii="Times New Roman" w:hAnsi="Times New Roman"/>
          <w:sz w:val="36"/>
          <w:szCs w:val="36"/>
        </w:rPr>
        <w:t>8</w:t>
      </w:r>
      <w:r>
        <w:rPr>
          <w:rFonts w:ascii="Times New Roman" w:hAnsi="Times New Roman" w:hint="eastAsia"/>
          <w:sz w:val="36"/>
          <w:szCs w:val="36"/>
        </w:rPr>
        <w:t>月</w:t>
      </w:r>
    </w:p>
    <w:p w:rsidR="002439B2" w:rsidRDefault="00FA5AF1">
      <w:pPr>
        <w:jc w:val="center"/>
        <w:rPr>
          <w:rFonts w:ascii="Times New Roman" w:hAnsi="Times New Roman"/>
          <w:b/>
          <w:sz w:val="24"/>
          <w:szCs w:val="24"/>
        </w:rPr>
      </w:pPr>
      <w:r>
        <w:rPr>
          <w:rFonts w:ascii="Times New Roman" w:hAnsi="Times New Roman" w:hint="eastAsia"/>
          <w:b/>
          <w:sz w:val="24"/>
          <w:szCs w:val="24"/>
        </w:rPr>
        <w:lastRenderedPageBreak/>
        <w:t>目</w:t>
      </w:r>
      <w:r>
        <w:rPr>
          <w:rFonts w:ascii="Times New Roman" w:hAnsi="Times New Roman" w:hint="eastAsia"/>
          <w:b/>
          <w:sz w:val="24"/>
          <w:szCs w:val="24"/>
        </w:rPr>
        <w:t xml:space="preserve"> </w:t>
      </w:r>
      <w:r>
        <w:rPr>
          <w:rFonts w:ascii="Times New Roman" w:hAnsi="Times New Roman" w:hint="eastAsia"/>
          <w:b/>
          <w:sz w:val="24"/>
          <w:szCs w:val="24"/>
        </w:rPr>
        <w:t>录</w:t>
      </w:r>
    </w:p>
    <w:p w:rsidR="002439B2" w:rsidRDefault="00FA5AF1">
      <w:pPr>
        <w:pStyle w:val="10"/>
        <w:tabs>
          <w:tab w:val="clear" w:pos="420"/>
          <w:tab w:val="clear" w:pos="8296"/>
          <w:tab w:val="right" w:leader="dot" w:pos="8306"/>
        </w:tabs>
      </w:pPr>
      <w:r>
        <w:rPr>
          <w:szCs w:val="24"/>
        </w:rPr>
        <w:fldChar w:fldCharType="begin"/>
      </w:r>
      <w:r>
        <w:rPr>
          <w:szCs w:val="24"/>
        </w:rPr>
        <w:instrText xml:space="preserve"> TOC \o "1-3" \u </w:instrText>
      </w:r>
      <w:r>
        <w:rPr>
          <w:szCs w:val="24"/>
        </w:rPr>
        <w:fldChar w:fldCharType="separate"/>
      </w:r>
      <w:r>
        <w:rPr>
          <w:rFonts w:hint="eastAsia"/>
          <w:szCs w:val="24"/>
        </w:rPr>
        <w:t xml:space="preserve">1 </w:t>
      </w:r>
      <w:r>
        <w:rPr>
          <w:rFonts w:hint="eastAsia"/>
          <w:szCs w:val="24"/>
          <w:lang w:eastAsia="zh-Hans"/>
        </w:rPr>
        <w:t>项目概况</w:t>
      </w:r>
      <w:r>
        <w:tab/>
      </w:r>
      <w:r>
        <w:fldChar w:fldCharType="begin"/>
      </w:r>
      <w:r>
        <w:instrText xml:space="preserve"> PAGEREF _Toc79164021 \h </w:instrText>
      </w:r>
      <w:r>
        <w:fldChar w:fldCharType="separate"/>
      </w:r>
      <w:r>
        <w:t>2</w:t>
      </w:r>
      <w:r>
        <w:fldChar w:fldCharType="end"/>
      </w:r>
    </w:p>
    <w:p w:rsidR="002439B2" w:rsidRDefault="00FA5AF1">
      <w:pPr>
        <w:pStyle w:val="22"/>
        <w:tabs>
          <w:tab w:val="right" w:leader="dot" w:pos="8306"/>
        </w:tabs>
      </w:pPr>
      <w:r>
        <w:rPr>
          <w:rFonts w:hint="eastAsia"/>
        </w:rPr>
        <w:t xml:space="preserve">1.1 </w:t>
      </w:r>
      <w:r>
        <w:rPr>
          <w:rFonts w:hint="eastAsia"/>
        </w:rPr>
        <w:t>技术和服务要求</w:t>
      </w:r>
      <w:r>
        <w:tab/>
      </w:r>
      <w:r>
        <w:fldChar w:fldCharType="begin"/>
      </w:r>
      <w:r>
        <w:instrText xml:space="preserve"> PAGEREF _Toc1217323454 \h </w:instrText>
      </w:r>
      <w:r>
        <w:fldChar w:fldCharType="separate"/>
      </w:r>
      <w:r>
        <w:t>2</w:t>
      </w:r>
      <w:r>
        <w:fldChar w:fldCharType="end"/>
      </w:r>
    </w:p>
    <w:p w:rsidR="002439B2" w:rsidRDefault="00FA5AF1">
      <w:pPr>
        <w:pStyle w:val="31"/>
        <w:tabs>
          <w:tab w:val="right" w:leader="dot" w:pos="8306"/>
        </w:tabs>
      </w:pPr>
      <w:r>
        <w:rPr>
          <w:rFonts w:hint="eastAsia"/>
        </w:rPr>
        <w:t xml:space="preserve">1.1.1 </w:t>
      </w:r>
      <w:r>
        <w:rPr>
          <w:rFonts w:hint="eastAsia"/>
        </w:rPr>
        <w:t>与福建省</w:t>
      </w:r>
      <w:r>
        <w:rPr>
          <w:rFonts w:hint="eastAsia"/>
        </w:rPr>
        <w:t xml:space="preserve"> 12345 </w:t>
      </w:r>
      <w:r>
        <w:rPr>
          <w:rFonts w:hint="eastAsia"/>
        </w:rPr>
        <w:t>政务服务便民热线系统对接</w:t>
      </w:r>
      <w:r w:rsidR="003F3AAD">
        <w:rPr>
          <w:rFonts w:hint="eastAsia"/>
        </w:rPr>
        <w:t>服务</w:t>
      </w:r>
      <w:r>
        <w:tab/>
      </w:r>
      <w:r>
        <w:fldChar w:fldCharType="begin"/>
      </w:r>
      <w:r>
        <w:instrText xml:space="preserve"> PAGEREF _Toc478586409 \h </w:instrText>
      </w:r>
      <w:r>
        <w:fldChar w:fldCharType="separate"/>
      </w:r>
      <w:r>
        <w:t>2</w:t>
      </w:r>
      <w:r>
        <w:fldChar w:fldCharType="end"/>
      </w:r>
    </w:p>
    <w:p w:rsidR="002439B2" w:rsidRDefault="00FA5AF1">
      <w:pPr>
        <w:pStyle w:val="31"/>
        <w:tabs>
          <w:tab w:val="right" w:leader="dot" w:pos="8306"/>
        </w:tabs>
      </w:pPr>
      <w:r>
        <w:rPr>
          <w:rFonts w:hint="eastAsia"/>
        </w:rPr>
        <w:t xml:space="preserve">1.1.2 </w:t>
      </w:r>
      <w:r>
        <w:rPr>
          <w:rFonts w:hint="eastAsia"/>
        </w:rPr>
        <w:t>与全国</w:t>
      </w:r>
      <w:r>
        <w:rPr>
          <w:rFonts w:hint="eastAsia"/>
        </w:rPr>
        <w:t>12315</w:t>
      </w:r>
      <w:r>
        <w:rPr>
          <w:rFonts w:hint="eastAsia"/>
        </w:rPr>
        <w:t>平台数据对接</w:t>
      </w:r>
      <w:r w:rsidR="003F3AAD">
        <w:rPr>
          <w:rFonts w:hint="eastAsia"/>
        </w:rPr>
        <w:t>改造服务</w:t>
      </w:r>
      <w:r>
        <w:rPr>
          <w:rFonts w:hint="eastAsia"/>
        </w:rPr>
        <w:t>和客诉服务</w:t>
      </w:r>
      <w:r>
        <w:tab/>
      </w:r>
      <w:r>
        <w:fldChar w:fldCharType="begin"/>
      </w:r>
      <w:r>
        <w:instrText xml:space="preserve"> PAGEREF _Toc1275518048 \h </w:instrText>
      </w:r>
      <w:r>
        <w:fldChar w:fldCharType="separate"/>
      </w:r>
      <w:r>
        <w:t>2</w:t>
      </w:r>
      <w:r>
        <w:fldChar w:fldCharType="end"/>
      </w:r>
    </w:p>
    <w:p w:rsidR="002439B2" w:rsidRDefault="00FA5AF1">
      <w:pPr>
        <w:pStyle w:val="31"/>
        <w:tabs>
          <w:tab w:val="right" w:leader="dot" w:pos="8306"/>
        </w:tabs>
      </w:pPr>
      <w:r>
        <w:rPr>
          <w:rFonts w:hint="eastAsia"/>
        </w:rPr>
        <w:t xml:space="preserve">1.1.3 </w:t>
      </w:r>
      <w:r>
        <w:rPr>
          <w:rFonts w:hint="eastAsia"/>
        </w:rPr>
        <w:t>统一认证登录功能</w:t>
      </w:r>
      <w:r w:rsidR="003F3AAD">
        <w:rPr>
          <w:rFonts w:hint="eastAsia"/>
        </w:rPr>
        <w:t>改造服务</w:t>
      </w:r>
      <w:r>
        <w:tab/>
      </w:r>
      <w:r>
        <w:fldChar w:fldCharType="begin"/>
      </w:r>
      <w:r>
        <w:instrText xml:space="preserve"> PAGEREF _Toc1450068382 \h </w:instrText>
      </w:r>
      <w:r>
        <w:fldChar w:fldCharType="separate"/>
      </w:r>
      <w:r>
        <w:t>2</w:t>
      </w:r>
      <w:r>
        <w:fldChar w:fldCharType="end"/>
      </w:r>
    </w:p>
    <w:p w:rsidR="002439B2" w:rsidRDefault="00FA5AF1">
      <w:pPr>
        <w:pStyle w:val="31"/>
        <w:tabs>
          <w:tab w:val="right" w:leader="dot" w:pos="8306"/>
        </w:tabs>
      </w:pPr>
      <w:r>
        <w:rPr>
          <w:rFonts w:hint="eastAsia"/>
        </w:rPr>
        <w:t xml:space="preserve">1.1.4 </w:t>
      </w:r>
      <w:r>
        <w:rPr>
          <w:rFonts w:hint="eastAsia"/>
        </w:rPr>
        <w:t>全国</w:t>
      </w:r>
      <w:r>
        <w:rPr>
          <w:rFonts w:hint="eastAsia"/>
        </w:rPr>
        <w:t>12315</w:t>
      </w:r>
      <w:r>
        <w:rPr>
          <w:rFonts w:hint="eastAsia"/>
        </w:rPr>
        <w:t>平台（福建端）运维保障服务</w:t>
      </w:r>
      <w:r>
        <w:tab/>
      </w:r>
      <w:r>
        <w:fldChar w:fldCharType="begin"/>
      </w:r>
      <w:r>
        <w:instrText xml:space="preserve"> PAGEREF _Toc1654870118 \h </w:instrText>
      </w:r>
      <w:r>
        <w:fldChar w:fldCharType="separate"/>
      </w:r>
      <w:r>
        <w:t>3</w:t>
      </w:r>
      <w:r>
        <w:fldChar w:fldCharType="end"/>
      </w:r>
    </w:p>
    <w:p w:rsidR="002439B2" w:rsidRDefault="00FA5AF1">
      <w:pPr>
        <w:pStyle w:val="31"/>
        <w:tabs>
          <w:tab w:val="right" w:leader="dot" w:pos="8306"/>
        </w:tabs>
      </w:pPr>
      <w:r>
        <w:rPr>
          <w:rFonts w:hint="eastAsia"/>
        </w:rPr>
        <w:t xml:space="preserve">1.1.5 </w:t>
      </w:r>
      <w:r>
        <w:rPr>
          <w:rFonts w:hint="eastAsia"/>
          <w:lang w:eastAsia="zh-Hans"/>
        </w:rPr>
        <w:t>项目</w:t>
      </w:r>
      <w:r>
        <w:rPr>
          <w:rFonts w:hint="eastAsia"/>
        </w:rPr>
        <w:t>交付要求</w:t>
      </w:r>
      <w:r>
        <w:tab/>
      </w:r>
      <w:r>
        <w:fldChar w:fldCharType="begin"/>
      </w:r>
      <w:r>
        <w:instrText xml:space="preserve"> PAGEREF _Toc1341360929 \h </w:instrText>
      </w:r>
      <w:r>
        <w:fldChar w:fldCharType="separate"/>
      </w:r>
      <w:r>
        <w:t>3</w:t>
      </w:r>
      <w:r>
        <w:fldChar w:fldCharType="end"/>
      </w:r>
    </w:p>
    <w:p w:rsidR="002439B2" w:rsidRDefault="00FA5AF1">
      <w:pPr>
        <w:pStyle w:val="10"/>
        <w:sectPr w:rsidR="002439B2">
          <w:footerReference w:type="default" r:id="rId7"/>
          <w:pgSz w:w="11906" w:h="16838"/>
          <w:pgMar w:top="1440" w:right="1800" w:bottom="1440" w:left="1800" w:header="851" w:footer="992" w:gutter="0"/>
          <w:pgNumType w:start="1"/>
          <w:cols w:space="425"/>
          <w:docGrid w:type="lines" w:linePitch="312"/>
        </w:sectPr>
      </w:pPr>
      <w:r>
        <w:rPr>
          <w:szCs w:val="24"/>
        </w:rPr>
        <w:fldChar w:fldCharType="end"/>
      </w:r>
    </w:p>
    <w:p w:rsidR="002439B2" w:rsidRDefault="00FA5AF1">
      <w:pPr>
        <w:pStyle w:val="1"/>
        <w:spacing w:before="156" w:after="156"/>
        <w:rPr>
          <w:szCs w:val="24"/>
        </w:rPr>
      </w:pPr>
      <w:bookmarkStart w:id="1" w:name="_Toc79164021"/>
      <w:bookmarkStart w:id="2" w:name="_Hlk103864246"/>
      <w:bookmarkStart w:id="3" w:name="_Toc31754911"/>
      <w:r>
        <w:rPr>
          <w:rFonts w:hint="eastAsia"/>
          <w:szCs w:val="24"/>
          <w:lang w:eastAsia="zh-Hans"/>
        </w:rPr>
        <w:lastRenderedPageBreak/>
        <w:t>项目概况</w:t>
      </w:r>
      <w:bookmarkEnd w:id="1"/>
    </w:p>
    <w:p w:rsidR="002439B2" w:rsidRDefault="00FA5AF1">
      <w:pPr>
        <w:pStyle w:val="a1"/>
        <w:ind w:firstLine="480"/>
      </w:pPr>
      <w:r>
        <w:rPr>
          <w:rFonts w:hint="eastAsia"/>
        </w:rPr>
        <w:t>本项目以提升市场监管投诉举报受理处置效率、提升消费者消费咨询及维权服务体验为导向，建设全国</w:t>
      </w:r>
      <w:r>
        <w:rPr>
          <w:rFonts w:hint="eastAsia"/>
        </w:rPr>
        <w:t>12315</w:t>
      </w:r>
      <w:r>
        <w:rPr>
          <w:rFonts w:hint="eastAsia"/>
        </w:rPr>
        <w:t>平台（福建端）与省</w:t>
      </w:r>
      <w:r>
        <w:rPr>
          <w:rFonts w:hint="eastAsia"/>
        </w:rPr>
        <w:t>12345</w:t>
      </w:r>
      <w:r>
        <w:rPr>
          <w:rFonts w:hint="eastAsia"/>
        </w:rPr>
        <w:t>热线平台的对接、与全国</w:t>
      </w:r>
      <w:r>
        <w:rPr>
          <w:rFonts w:hint="eastAsia"/>
        </w:rPr>
        <w:t>12315</w:t>
      </w:r>
      <w:r>
        <w:rPr>
          <w:rFonts w:hint="eastAsia"/>
        </w:rPr>
        <w:t>平台的数据互联互通和数据全量交互功能，实现与省市场监管智慧应用一体化平台（以下简称“省一体化平台”）统一账号访问应用，以此进一步</w:t>
      </w:r>
      <w:proofErr w:type="gramStart"/>
      <w:r>
        <w:rPr>
          <w:rFonts w:hint="eastAsia"/>
        </w:rPr>
        <w:t>提升消保维</w:t>
      </w:r>
      <w:proofErr w:type="gramEnd"/>
      <w:r>
        <w:rPr>
          <w:rFonts w:hint="eastAsia"/>
        </w:rPr>
        <w:t>权管理工作的有序性、规范性、高效性，为消费者营造良好的消费环境，提</w:t>
      </w:r>
      <w:proofErr w:type="gramStart"/>
      <w:r>
        <w:rPr>
          <w:rFonts w:hint="eastAsia"/>
        </w:rPr>
        <w:t>振消费</w:t>
      </w:r>
      <w:proofErr w:type="gramEnd"/>
      <w:r>
        <w:rPr>
          <w:rFonts w:hint="eastAsia"/>
        </w:rPr>
        <w:t>信心，切实把“恢复和扩大消费”的重点工作放在首位。</w:t>
      </w:r>
    </w:p>
    <w:p w:rsidR="002439B2" w:rsidRDefault="00FA5AF1">
      <w:pPr>
        <w:pStyle w:val="2"/>
        <w:spacing w:before="156" w:after="156"/>
      </w:pPr>
      <w:bookmarkStart w:id="4" w:name="_Toc1217323454"/>
      <w:bookmarkStart w:id="5" w:name="_Toc39148953"/>
      <w:bookmarkEnd w:id="2"/>
      <w:bookmarkEnd w:id="3"/>
      <w:r>
        <w:rPr>
          <w:rFonts w:hint="eastAsia"/>
        </w:rPr>
        <w:t>技术和服务要求</w:t>
      </w:r>
      <w:bookmarkEnd w:id="4"/>
    </w:p>
    <w:p w:rsidR="002439B2" w:rsidRDefault="00FA5AF1">
      <w:pPr>
        <w:pStyle w:val="a1"/>
        <w:ind w:firstLine="480"/>
      </w:pPr>
      <w:bookmarkStart w:id="6" w:name="_Hlk102810190"/>
      <w:bookmarkEnd w:id="5"/>
      <w:r>
        <w:rPr>
          <w:rFonts w:hint="eastAsia"/>
        </w:rPr>
        <w:t>本项目的系统优化及对接内容具体如下：</w:t>
      </w:r>
    </w:p>
    <w:p w:rsidR="002439B2" w:rsidRPr="003F3AAD" w:rsidRDefault="00FA5AF1">
      <w:pPr>
        <w:pStyle w:val="3"/>
        <w:spacing w:before="156" w:after="156"/>
      </w:pPr>
      <w:bookmarkStart w:id="7" w:name="_Toc478586409"/>
      <w:r w:rsidRPr="003F3AAD">
        <w:rPr>
          <w:rFonts w:hint="eastAsia"/>
        </w:rPr>
        <w:t>与福建省</w:t>
      </w:r>
      <w:r w:rsidRPr="003F3AAD">
        <w:rPr>
          <w:rFonts w:hint="eastAsia"/>
        </w:rPr>
        <w:t xml:space="preserve"> 12345 </w:t>
      </w:r>
      <w:r w:rsidRPr="003F3AAD">
        <w:rPr>
          <w:rFonts w:hint="eastAsia"/>
        </w:rPr>
        <w:t>政务服务便民热线系统对接</w:t>
      </w:r>
      <w:bookmarkEnd w:id="7"/>
      <w:r w:rsidRPr="003F3AAD">
        <w:rPr>
          <w:rFonts w:hint="eastAsia"/>
          <w:lang w:eastAsia="zh-Hans"/>
        </w:rPr>
        <w:t>服务</w:t>
      </w:r>
    </w:p>
    <w:p w:rsidR="002439B2" w:rsidRDefault="00FA5AF1">
      <w:pPr>
        <w:pStyle w:val="a1"/>
        <w:ind w:firstLine="480"/>
      </w:pPr>
      <w:r>
        <w:rPr>
          <w:rFonts w:hint="eastAsia"/>
        </w:rPr>
        <w:t>为满足与福建省</w:t>
      </w:r>
      <w:r>
        <w:rPr>
          <w:rFonts w:hint="eastAsia"/>
        </w:rPr>
        <w:t xml:space="preserve"> 12345 </w:t>
      </w:r>
      <w:r>
        <w:rPr>
          <w:rFonts w:hint="eastAsia"/>
        </w:rPr>
        <w:t>政务服务便民热线系统（以下简称“省</w:t>
      </w:r>
      <w:r>
        <w:rPr>
          <w:rFonts w:hint="eastAsia"/>
        </w:rPr>
        <w:t>12345</w:t>
      </w:r>
      <w:r>
        <w:rPr>
          <w:rFonts w:hint="eastAsia"/>
        </w:rPr>
        <w:t>”）互联互通和信息共享的应用需求，开发诉求批量上报接口功能，具体包括：消费者投诉举报事件内容、诉求信息、承办情况、反馈内容、评价信息的数据上报。</w:t>
      </w:r>
    </w:p>
    <w:p w:rsidR="002439B2" w:rsidRDefault="00FA5AF1">
      <w:pPr>
        <w:pStyle w:val="a1"/>
        <w:ind w:firstLine="480"/>
      </w:pPr>
      <w:r>
        <w:rPr>
          <w:rFonts w:hint="eastAsia"/>
        </w:rPr>
        <w:t>开发批量同步语音信息上报接口，实现呼叫语音信息数据的批量上报。</w:t>
      </w:r>
    </w:p>
    <w:p w:rsidR="002439B2" w:rsidRDefault="00FA5AF1">
      <w:pPr>
        <w:pStyle w:val="a1"/>
        <w:ind w:firstLine="480"/>
      </w:pPr>
      <w:r>
        <w:rPr>
          <w:rFonts w:hint="eastAsia"/>
        </w:rPr>
        <w:t>提供知识库信息的对接功能，实现消费维权、知识产权、价格管理、质量检验、药品监管领域知识库同步共享到省</w:t>
      </w:r>
      <w:r>
        <w:rPr>
          <w:rFonts w:hint="eastAsia"/>
        </w:rPr>
        <w:t>12345</w:t>
      </w:r>
      <w:r>
        <w:rPr>
          <w:rFonts w:hint="eastAsia"/>
        </w:rPr>
        <w:t>，为人工坐席、市场监管干部提供统一的、融合的知识库。</w:t>
      </w:r>
    </w:p>
    <w:p w:rsidR="002439B2" w:rsidRDefault="00FA5AF1">
      <w:pPr>
        <w:pStyle w:val="a1"/>
        <w:ind w:firstLine="480"/>
      </w:pPr>
      <w:r>
        <w:rPr>
          <w:rFonts w:hint="eastAsia"/>
        </w:rPr>
        <w:t>开发人工智能语音咨询应答，对接各地</w:t>
      </w:r>
      <w:r>
        <w:rPr>
          <w:rFonts w:hint="eastAsia"/>
        </w:rPr>
        <w:t>12345</w:t>
      </w:r>
      <w:r>
        <w:rPr>
          <w:rFonts w:hint="eastAsia"/>
        </w:rPr>
        <w:t>政务中心需求实现全天候</w:t>
      </w:r>
      <w:r>
        <w:rPr>
          <w:rFonts w:hint="eastAsia"/>
        </w:rPr>
        <w:t>7X24</w:t>
      </w:r>
      <w:r>
        <w:rPr>
          <w:rFonts w:hint="eastAsia"/>
        </w:rPr>
        <w:t>小时人工接诉。</w:t>
      </w:r>
    </w:p>
    <w:p w:rsidR="002439B2" w:rsidRDefault="00FA5AF1">
      <w:pPr>
        <w:pStyle w:val="3"/>
        <w:spacing w:before="156" w:after="156"/>
      </w:pPr>
      <w:bookmarkStart w:id="8" w:name="_Toc1275518048"/>
      <w:r>
        <w:rPr>
          <w:rFonts w:hint="eastAsia"/>
        </w:rPr>
        <w:t>与全国</w:t>
      </w:r>
      <w:r>
        <w:rPr>
          <w:rFonts w:hint="eastAsia"/>
        </w:rPr>
        <w:t>12315</w:t>
      </w:r>
      <w:r>
        <w:rPr>
          <w:rFonts w:hint="eastAsia"/>
        </w:rPr>
        <w:t>平台数</w:t>
      </w:r>
      <w:r w:rsidRPr="003F3AAD">
        <w:rPr>
          <w:rFonts w:hint="eastAsia"/>
        </w:rPr>
        <w:t>据对接</w:t>
      </w:r>
      <w:bookmarkEnd w:id="8"/>
      <w:r w:rsidRPr="003F3AAD">
        <w:rPr>
          <w:rFonts w:hint="eastAsia"/>
          <w:lang w:eastAsia="zh-Hans"/>
        </w:rPr>
        <w:t>改造服务</w:t>
      </w:r>
      <w:r w:rsidRPr="003F3AAD">
        <w:rPr>
          <w:rFonts w:hint="eastAsia"/>
        </w:rPr>
        <w:t>和</w:t>
      </w:r>
      <w:proofErr w:type="gramStart"/>
      <w:r w:rsidRPr="003F3AAD">
        <w:rPr>
          <w:rFonts w:hint="eastAsia"/>
        </w:rPr>
        <w:t>客诉</w:t>
      </w:r>
      <w:proofErr w:type="gramEnd"/>
      <w:r w:rsidRPr="003F3AAD">
        <w:rPr>
          <w:rFonts w:hint="eastAsia"/>
        </w:rPr>
        <w:t>服务</w:t>
      </w:r>
    </w:p>
    <w:p w:rsidR="002439B2" w:rsidRDefault="007B27A4">
      <w:pPr>
        <w:pStyle w:val="a1"/>
        <w:ind w:firstLine="480"/>
      </w:pPr>
      <w:r>
        <w:t>根据</w:t>
      </w:r>
      <w:proofErr w:type="gramStart"/>
      <w:r>
        <w:t>消保投诉</w:t>
      </w:r>
      <w:proofErr w:type="gramEnd"/>
      <w:r>
        <w:t>情况的分析应用需求，建设数据接口定期接收全国</w:t>
      </w:r>
      <w:r>
        <w:t>12315</w:t>
      </w:r>
      <w:r>
        <w:t>平台下发对应的业务数据，以及提供全国</w:t>
      </w:r>
      <w:r>
        <w:t>12315</w:t>
      </w:r>
      <w:r>
        <w:t>平台</w:t>
      </w:r>
      <w:r>
        <w:t>“</w:t>
      </w:r>
      <w:r>
        <w:t>你呼我应</w:t>
      </w:r>
      <w:r>
        <w:t>”</w:t>
      </w:r>
      <w:r>
        <w:t>功能在工作日内人工延时服务一小时。</w:t>
      </w:r>
      <w:bookmarkStart w:id="9" w:name="_GoBack"/>
      <w:bookmarkEnd w:id="9"/>
    </w:p>
    <w:p w:rsidR="002439B2" w:rsidRDefault="00FA5AF1">
      <w:pPr>
        <w:pStyle w:val="3"/>
        <w:spacing w:before="156" w:after="156"/>
      </w:pPr>
      <w:bookmarkStart w:id="10" w:name="_Toc1450068382"/>
      <w:r>
        <w:rPr>
          <w:rFonts w:hint="eastAsia"/>
        </w:rPr>
        <w:t>统一认证登录功</w:t>
      </w:r>
      <w:r w:rsidRPr="003F3AAD">
        <w:rPr>
          <w:rFonts w:hint="eastAsia"/>
        </w:rPr>
        <w:t>能</w:t>
      </w:r>
      <w:bookmarkEnd w:id="10"/>
      <w:r w:rsidRPr="003F3AAD">
        <w:rPr>
          <w:rFonts w:hint="eastAsia"/>
          <w:lang w:eastAsia="zh-Hans"/>
        </w:rPr>
        <w:t>改造服务</w:t>
      </w:r>
    </w:p>
    <w:p w:rsidR="002439B2" w:rsidRDefault="00FA5AF1">
      <w:pPr>
        <w:pStyle w:val="a1"/>
        <w:ind w:firstLine="480"/>
      </w:pPr>
      <w:r>
        <w:rPr>
          <w:rFonts w:hint="eastAsia"/>
        </w:rPr>
        <w:t>为解决因全国</w:t>
      </w:r>
      <w:r>
        <w:rPr>
          <w:rFonts w:hint="eastAsia"/>
        </w:rPr>
        <w:t>12315</w:t>
      </w:r>
      <w:r>
        <w:rPr>
          <w:rFonts w:hint="eastAsia"/>
        </w:rPr>
        <w:t>平台和省一体化平台账号不同而导致的多系统切换与重复登录操作问题，建设两个平台之间的统一认证登录功能。经办人员使用省一</w:t>
      </w:r>
      <w:r>
        <w:rPr>
          <w:rFonts w:hint="eastAsia"/>
        </w:rPr>
        <w:lastRenderedPageBreak/>
        <w:t>体化平台的账号权限，即可登录全国</w:t>
      </w:r>
      <w:r>
        <w:rPr>
          <w:rFonts w:hint="eastAsia"/>
        </w:rPr>
        <w:t>12315</w:t>
      </w:r>
      <w:r>
        <w:rPr>
          <w:rFonts w:hint="eastAsia"/>
        </w:rPr>
        <w:t>平台（福建端），实现用户登录信息的统一认证管理，改善系统操作体验，</w:t>
      </w:r>
      <w:proofErr w:type="gramStart"/>
      <w:r>
        <w:rPr>
          <w:rFonts w:hint="eastAsia"/>
        </w:rPr>
        <w:t>提高消保维</w:t>
      </w:r>
      <w:proofErr w:type="gramEnd"/>
      <w:r>
        <w:rPr>
          <w:rFonts w:hint="eastAsia"/>
        </w:rPr>
        <w:t>权处置的工作效率。</w:t>
      </w:r>
    </w:p>
    <w:p w:rsidR="002439B2" w:rsidRDefault="00FA5AF1">
      <w:pPr>
        <w:pStyle w:val="3"/>
        <w:spacing w:before="156" w:after="156"/>
      </w:pPr>
      <w:bookmarkStart w:id="11" w:name="_Toc1654870118"/>
      <w:r>
        <w:rPr>
          <w:rFonts w:hint="eastAsia"/>
        </w:rPr>
        <w:t>全国</w:t>
      </w:r>
      <w:r>
        <w:rPr>
          <w:rFonts w:hint="eastAsia"/>
        </w:rPr>
        <w:t>12315</w:t>
      </w:r>
      <w:r>
        <w:rPr>
          <w:rFonts w:hint="eastAsia"/>
        </w:rPr>
        <w:t>平台（福建端）运</w:t>
      </w:r>
      <w:proofErr w:type="gramStart"/>
      <w:r>
        <w:rPr>
          <w:rFonts w:hint="eastAsia"/>
        </w:rPr>
        <w:t>维保障</w:t>
      </w:r>
      <w:proofErr w:type="gramEnd"/>
      <w:r>
        <w:rPr>
          <w:rFonts w:hint="eastAsia"/>
        </w:rPr>
        <w:t>服务</w:t>
      </w:r>
      <w:bookmarkEnd w:id="11"/>
    </w:p>
    <w:p w:rsidR="002439B2" w:rsidRDefault="00FA5AF1">
      <w:pPr>
        <w:pStyle w:val="a1"/>
        <w:ind w:firstLine="482"/>
        <w:rPr>
          <w:b/>
          <w:bCs/>
        </w:rPr>
      </w:pPr>
      <w:r>
        <w:rPr>
          <w:rFonts w:hint="eastAsia"/>
          <w:b/>
          <w:bCs/>
        </w:rPr>
        <w:t>1.</w:t>
      </w:r>
      <w:r>
        <w:rPr>
          <w:rFonts w:hint="eastAsia"/>
          <w:b/>
          <w:bCs/>
        </w:rPr>
        <w:t>应用系统的日常维护</w:t>
      </w:r>
    </w:p>
    <w:p w:rsidR="002439B2" w:rsidRDefault="00FA5AF1">
      <w:pPr>
        <w:pStyle w:val="a1"/>
        <w:ind w:firstLine="480"/>
      </w:pPr>
      <w:r>
        <w:rPr>
          <w:rFonts w:hint="eastAsia"/>
        </w:rPr>
        <w:t>维护要求为：通过对应用系统的维护，提出系统优化扩容解决方案。</w:t>
      </w:r>
    </w:p>
    <w:p w:rsidR="002439B2" w:rsidRDefault="00FA5AF1">
      <w:pPr>
        <w:pStyle w:val="a1"/>
        <w:ind w:firstLine="480"/>
      </w:pPr>
      <w:r>
        <w:rPr>
          <w:rFonts w:hint="eastAsia"/>
        </w:rPr>
        <w:t>主要维护内容包括：</w:t>
      </w:r>
    </w:p>
    <w:p w:rsidR="002439B2" w:rsidRDefault="00FA5AF1">
      <w:pPr>
        <w:pStyle w:val="a1"/>
        <w:ind w:firstLine="480"/>
      </w:pPr>
      <w:r>
        <w:rPr>
          <w:rFonts w:hint="eastAsia"/>
        </w:rPr>
        <w:t>（</w:t>
      </w:r>
      <w:r>
        <w:rPr>
          <w:rFonts w:hint="eastAsia"/>
        </w:rPr>
        <w:t>1</w:t>
      </w:r>
      <w:r>
        <w:rPr>
          <w:rFonts w:hint="eastAsia"/>
        </w:rPr>
        <w:t>）业务数据维护；</w:t>
      </w:r>
    </w:p>
    <w:p w:rsidR="002439B2" w:rsidRDefault="00FA5AF1">
      <w:pPr>
        <w:pStyle w:val="a1"/>
        <w:ind w:firstLine="480"/>
      </w:pPr>
      <w:r>
        <w:rPr>
          <w:rFonts w:hint="eastAsia"/>
        </w:rPr>
        <w:t>（</w:t>
      </w:r>
      <w:r>
        <w:rPr>
          <w:rFonts w:hint="eastAsia"/>
        </w:rPr>
        <w:t>2</w:t>
      </w:r>
      <w:r>
        <w:rPr>
          <w:rFonts w:hint="eastAsia"/>
        </w:rPr>
        <w:t>）业务数据备份；</w:t>
      </w:r>
    </w:p>
    <w:p w:rsidR="002439B2" w:rsidRDefault="00FA5AF1">
      <w:pPr>
        <w:pStyle w:val="a1"/>
        <w:ind w:firstLine="480"/>
      </w:pPr>
      <w:r>
        <w:rPr>
          <w:rFonts w:hint="eastAsia"/>
        </w:rPr>
        <w:t>（</w:t>
      </w:r>
      <w:r>
        <w:rPr>
          <w:rFonts w:hint="eastAsia"/>
        </w:rPr>
        <w:t>3</w:t>
      </w:r>
      <w:r>
        <w:rPr>
          <w:rFonts w:hint="eastAsia"/>
        </w:rPr>
        <w:t>）业务系统日常维护；</w:t>
      </w:r>
    </w:p>
    <w:p w:rsidR="002439B2" w:rsidRDefault="00FA5AF1">
      <w:pPr>
        <w:pStyle w:val="a1"/>
        <w:ind w:firstLine="480"/>
      </w:pPr>
      <w:r>
        <w:rPr>
          <w:rFonts w:hint="eastAsia"/>
        </w:rPr>
        <w:t>（</w:t>
      </w:r>
      <w:r>
        <w:rPr>
          <w:rFonts w:hint="eastAsia"/>
        </w:rPr>
        <w:t>4</w:t>
      </w:r>
      <w:r>
        <w:rPr>
          <w:rFonts w:hint="eastAsia"/>
        </w:rPr>
        <w:t>）软件更新服务；</w:t>
      </w:r>
    </w:p>
    <w:p w:rsidR="002439B2" w:rsidRDefault="00FA5AF1">
      <w:pPr>
        <w:pStyle w:val="a1"/>
        <w:ind w:firstLine="480"/>
      </w:pPr>
      <w:r>
        <w:rPr>
          <w:rFonts w:hint="eastAsia"/>
        </w:rPr>
        <w:t>（</w:t>
      </w:r>
      <w:r>
        <w:rPr>
          <w:rFonts w:hint="eastAsia"/>
        </w:rPr>
        <w:t>5</w:t>
      </w:r>
      <w:r>
        <w:rPr>
          <w:rFonts w:hint="eastAsia"/>
        </w:rPr>
        <w:t>）对业务管理系统健康状态检查与分析报告；</w:t>
      </w:r>
    </w:p>
    <w:p w:rsidR="002439B2" w:rsidRDefault="00FA5AF1">
      <w:pPr>
        <w:pStyle w:val="a1"/>
        <w:ind w:firstLine="480"/>
      </w:pPr>
      <w:r>
        <w:rPr>
          <w:rFonts w:hint="eastAsia"/>
        </w:rPr>
        <w:t>（</w:t>
      </w:r>
      <w:r>
        <w:rPr>
          <w:rFonts w:hint="eastAsia"/>
        </w:rPr>
        <w:t>6</w:t>
      </w:r>
      <w:r>
        <w:rPr>
          <w:rFonts w:hint="eastAsia"/>
        </w:rPr>
        <w:t>）</w:t>
      </w:r>
      <w:r>
        <w:rPr>
          <w:rFonts w:hint="eastAsia"/>
        </w:rPr>
        <w:t xml:space="preserve"> </w:t>
      </w:r>
      <w:r>
        <w:rPr>
          <w:rFonts w:hint="eastAsia"/>
        </w:rPr>
        <w:t>对系统用户信息进行维护和修改，添加系统用户、更改系统用户信息、权限，负责系统中管理人员、操作人员、监督人员名单的调整，以及数据同步。</w:t>
      </w:r>
    </w:p>
    <w:p w:rsidR="002439B2" w:rsidRDefault="00FA5AF1">
      <w:pPr>
        <w:pStyle w:val="a1"/>
        <w:ind w:firstLine="482"/>
        <w:rPr>
          <w:b/>
          <w:bCs/>
        </w:rPr>
      </w:pPr>
      <w:r>
        <w:rPr>
          <w:rFonts w:hint="eastAsia"/>
          <w:b/>
          <w:bCs/>
        </w:rPr>
        <w:t>2.</w:t>
      </w:r>
      <w:r>
        <w:rPr>
          <w:rFonts w:hint="eastAsia"/>
          <w:b/>
          <w:bCs/>
        </w:rPr>
        <w:t>全国</w:t>
      </w:r>
      <w:r>
        <w:rPr>
          <w:rFonts w:hint="eastAsia"/>
          <w:b/>
          <w:bCs/>
        </w:rPr>
        <w:t>12315</w:t>
      </w:r>
      <w:r>
        <w:rPr>
          <w:rFonts w:hint="eastAsia"/>
          <w:b/>
          <w:bCs/>
        </w:rPr>
        <w:t>平台（福建端）系统维护</w:t>
      </w:r>
    </w:p>
    <w:p w:rsidR="002439B2" w:rsidRDefault="00FA5AF1">
      <w:pPr>
        <w:pStyle w:val="a1"/>
        <w:ind w:firstLine="480"/>
      </w:pPr>
      <w:r>
        <w:rPr>
          <w:rFonts w:hint="eastAsia"/>
        </w:rPr>
        <w:t>（</w:t>
      </w:r>
      <w:r>
        <w:rPr>
          <w:rFonts w:hint="eastAsia"/>
        </w:rPr>
        <w:t>1</w:t>
      </w:r>
      <w:r>
        <w:rPr>
          <w:rFonts w:hint="eastAsia"/>
        </w:rPr>
        <w:t>）日常运维：保证全国</w:t>
      </w:r>
      <w:r>
        <w:rPr>
          <w:rFonts w:hint="eastAsia"/>
        </w:rPr>
        <w:t>12315</w:t>
      </w:r>
      <w:r>
        <w:rPr>
          <w:rFonts w:hint="eastAsia"/>
        </w:rPr>
        <w:t>平台（福建端）系统正常运行，当系统出现应用及性能方面的一般问题时要求在</w:t>
      </w:r>
      <w:r>
        <w:rPr>
          <w:rFonts w:hint="eastAsia"/>
        </w:rPr>
        <w:t>1</w:t>
      </w:r>
      <w:r>
        <w:rPr>
          <w:rFonts w:hint="eastAsia"/>
        </w:rPr>
        <w:t>个工作日内解决，出现较为复杂的问题要求在</w:t>
      </w:r>
      <w:r>
        <w:rPr>
          <w:rFonts w:hint="eastAsia"/>
        </w:rPr>
        <w:t>3</w:t>
      </w:r>
      <w:r>
        <w:rPr>
          <w:rFonts w:hint="eastAsia"/>
        </w:rPr>
        <w:t>个工作日内完成，并及时通知用户方的技术人员，同时做好详细记录，问题解决之后要提交报告，说明问题原因和解决办法。</w:t>
      </w:r>
    </w:p>
    <w:p w:rsidR="002439B2" w:rsidRDefault="00FA5AF1">
      <w:pPr>
        <w:pStyle w:val="a1"/>
        <w:ind w:firstLine="480"/>
      </w:pPr>
      <w:r>
        <w:rPr>
          <w:rFonts w:hint="eastAsia"/>
        </w:rPr>
        <w:t>（</w:t>
      </w:r>
      <w:r>
        <w:rPr>
          <w:rFonts w:hint="eastAsia"/>
        </w:rPr>
        <w:t>2</w:t>
      </w:r>
      <w:r>
        <w:rPr>
          <w:rFonts w:hint="eastAsia"/>
        </w:rPr>
        <w:t>）提供应用软件维护、修正及安全性设置等方面的技术支持；</w:t>
      </w:r>
    </w:p>
    <w:p w:rsidR="002439B2" w:rsidRDefault="00FA5AF1">
      <w:pPr>
        <w:pStyle w:val="a1"/>
        <w:ind w:firstLine="480"/>
      </w:pPr>
      <w:r>
        <w:rPr>
          <w:rFonts w:hint="eastAsia"/>
        </w:rPr>
        <w:t>（</w:t>
      </w:r>
      <w:r>
        <w:rPr>
          <w:rFonts w:hint="eastAsia"/>
        </w:rPr>
        <w:t>3</w:t>
      </w:r>
      <w:r>
        <w:rPr>
          <w:rFonts w:hint="eastAsia"/>
        </w:rPr>
        <w:t>）涉及第三方系统无法立即排除故障的，提出建议或解决方案；</w:t>
      </w:r>
    </w:p>
    <w:p w:rsidR="002439B2" w:rsidRDefault="00FA5AF1">
      <w:pPr>
        <w:pStyle w:val="a1"/>
        <w:ind w:firstLine="480"/>
      </w:pPr>
      <w:r>
        <w:rPr>
          <w:rFonts w:hint="eastAsia"/>
        </w:rPr>
        <w:t>（</w:t>
      </w:r>
      <w:r>
        <w:rPr>
          <w:rFonts w:hint="eastAsia"/>
        </w:rPr>
        <w:t>4</w:t>
      </w:r>
      <w:r>
        <w:rPr>
          <w:rFonts w:hint="eastAsia"/>
        </w:rPr>
        <w:t>）提供技术支持和咨询；</w:t>
      </w:r>
    </w:p>
    <w:p w:rsidR="002439B2" w:rsidRDefault="00FA5AF1">
      <w:pPr>
        <w:pStyle w:val="a1"/>
        <w:ind w:firstLine="480"/>
      </w:pPr>
      <w:r>
        <w:rPr>
          <w:rFonts w:hint="eastAsia"/>
        </w:rPr>
        <w:t>（</w:t>
      </w:r>
      <w:r>
        <w:rPr>
          <w:rFonts w:hint="eastAsia"/>
        </w:rPr>
        <w:t>5</w:t>
      </w:r>
      <w:r>
        <w:rPr>
          <w:rFonts w:hint="eastAsia"/>
        </w:rPr>
        <w:t>）</w:t>
      </w:r>
      <w:r>
        <w:rPr>
          <w:rFonts w:hint="eastAsia"/>
        </w:rPr>
        <w:t xml:space="preserve"> </w:t>
      </w:r>
      <w:r>
        <w:rPr>
          <w:rFonts w:hint="eastAsia"/>
        </w:rPr>
        <w:t>协助用户</w:t>
      </w:r>
      <w:proofErr w:type="gramStart"/>
      <w:r>
        <w:rPr>
          <w:rFonts w:hint="eastAsia"/>
        </w:rPr>
        <w:t>方完善</w:t>
      </w:r>
      <w:proofErr w:type="gramEnd"/>
      <w:r>
        <w:rPr>
          <w:rFonts w:hint="eastAsia"/>
        </w:rPr>
        <w:t>知识库系统应用拓展，补充完善知识库系统相关文档。</w:t>
      </w:r>
    </w:p>
    <w:p w:rsidR="002439B2" w:rsidRDefault="00FA5AF1">
      <w:pPr>
        <w:pStyle w:val="3"/>
        <w:spacing w:before="156" w:after="156"/>
      </w:pPr>
      <w:bookmarkStart w:id="12" w:name="_Toc1341360929"/>
      <w:bookmarkEnd w:id="6"/>
      <w:r>
        <w:rPr>
          <w:rFonts w:hint="eastAsia"/>
          <w:lang w:eastAsia="zh-Hans"/>
        </w:rPr>
        <w:t>项目</w:t>
      </w:r>
      <w:r>
        <w:rPr>
          <w:rFonts w:hint="eastAsia"/>
        </w:rPr>
        <w:t>交付要求</w:t>
      </w:r>
      <w:bookmarkEnd w:id="12"/>
    </w:p>
    <w:p w:rsidR="002439B2" w:rsidRDefault="00FA5AF1">
      <w:pPr>
        <w:pStyle w:val="a1"/>
        <w:numPr>
          <w:ilvl w:val="0"/>
          <w:numId w:val="6"/>
        </w:numPr>
        <w:ind w:firstLine="482"/>
        <w:rPr>
          <w:b/>
          <w:bCs/>
          <w:lang w:eastAsia="zh-Hans"/>
        </w:rPr>
      </w:pPr>
      <w:r>
        <w:rPr>
          <w:rFonts w:hint="eastAsia"/>
          <w:b/>
          <w:bCs/>
          <w:lang w:eastAsia="zh-Hans"/>
        </w:rPr>
        <w:t>项目交付地点</w:t>
      </w:r>
    </w:p>
    <w:p w:rsidR="002439B2" w:rsidRDefault="00FA5AF1">
      <w:pPr>
        <w:widowControl/>
        <w:ind w:firstLineChars="200" w:firstLine="480"/>
        <w:jc w:val="left"/>
        <w:rPr>
          <w:rFonts w:ascii="Times New Roman" w:hAnsi="Times New Roman"/>
          <w:sz w:val="24"/>
          <w:szCs w:val="20"/>
        </w:rPr>
      </w:pPr>
      <w:r>
        <w:rPr>
          <w:rFonts w:ascii="Times New Roman" w:hAnsi="Times New Roman" w:hint="eastAsia"/>
          <w:sz w:val="24"/>
          <w:szCs w:val="20"/>
        </w:rPr>
        <w:t>本项目服务交付地点：福建省市场监督管理局。</w:t>
      </w:r>
    </w:p>
    <w:p w:rsidR="002439B2" w:rsidRDefault="00FA5AF1">
      <w:pPr>
        <w:pStyle w:val="a1"/>
        <w:numPr>
          <w:ilvl w:val="0"/>
          <w:numId w:val="6"/>
        </w:numPr>
        <w:ind w:firstLine="482"/>
        <w:rPr>
          <w:b/>
          <w:bCs/>
          <w:lang w:eastAsia="zh-Hans"/>
        </w:rPr>
      </w:pPr>
      <w:r>
        <w:rPr>
          <w:rFonts w:hint="eastAsia"/>
          <w:b/>
          <w:bCs/>
          <w:lang w:eastAsia="zh-Hans"/>
        </w:rPr>
        <w:t>售后服务要求</w:t>
      </w:r>
    </w:p>
    <w:p w:rsidR="002439B2" w:rsidRDefault="00FA5AF1">
      <w:pPr>
        <w:pStyle w:val="a1"/>
        <w:ind w:firstLine="480"/>
      </w:pPr>
      <w:r>
        <w:rPr>
          <w:rFonts w:hint="eastAsia"/>
        </w:rPr>
        <w:t>成交人对系统软件服务时应不影响原有应用系统的正常运行和效率，不涉及到对原有应用系统重新设计。对系统软件的更新及升级时，未经采购人同意，不</w:t>
      </w:r>
      <w:r>
        <w:rPr>
          <w:rFonts w:hint="eastAsia"/>
        </w:rPr>
        <w:lastRenderedPageBreak/>
        <w:t>得改变针对本项目定制的功能。</w:t>
      </w:r>
    </w:p>
    <w:p w:rsidR="002439B2" w:rsidRDefault="00FA5AF1">
      <w:pPr>
        <w:pStyle w:val="a1"/>
        <w:numPr>
          <w:ilvl w:val="0"/>
          <w:numId w:val="6"/>
        </w:numPr>
        <w:ind w:firstLine="482"/>
      </w:pPr>
      <w:r>
        <w:rPr>
          <w:rFonts w:hint="eastAsia"/>
          <w:b/>
          <w:bCs/>
          <w:lang w:eastAsia="zh-Hans"/>
        </w:rPr>
        <w:t>项目实施团队要求</w:t>
      </w:r>
    </w:p>
    <w:p w:rsidR="002439B2" w:rsidRDefault="00FA5AF1">
      <w:pPr>
        <w:pStyle w:val="a1"/>
        <w:ind w:firstLine="480"/>
      </w:pPr>
      <w:r>
        <w:rPr>
          <w:rFonts w:hint="eastAsia"/>
        </w:rPr>
        <w:t>为保证项目实施质量，</w:t>
      </w:r>
      <w:r>
        <w:rPr>
          <w:rFonts w:ascii="宋体" w:hAnsi="宋体" w:cs="宋体" w:hint="eastAsia"/>
          <w:kern w:val="0"/>
          <w:szCs w:val="24"/>
        </w:rPr>
        <w:t>需成立合理的组织机构，建立健全保障项目顺利实施的各项管理制度和质量保证体系，安排足够的高素质人才参加项目的建设。在项目机构中应明确各岗位的职责、任职资格，确保工程顺利实施。要求从项目组织结构、实施结构人员职责划分、实施人员配置等以上方面进行具体阐述。</w:t>
      </w:r>
    </w:p>
    <w:p w:rsidR="002439B2" w:rsidRDefault="00FA5AF1">
      <w:pPr>
        <w:pStyle w:val="a1"/>
        <w:numPr>
          <w:ilvl w:val="0"/>
          <w:numId w:val="6"/>
        </w:numPr>
        <w:ind w:firstLine="482"/>
        <w:rPr>
          <w:b/>
          <w:bCs/>
          <w:lang w:eastAsia="zh-Hans"/>
        </w:rPr>
      </w:pPr>
      <w:r>
        <w:rPr>
          <w:rFonts w:hint="eastAsia"/>
          <w:b/>
          <w:bCs/>
          <w:lang w:eastAsia="zh-Hans"/>
        </w:rPr>
        <w:t>现场驻点要求</w:t>
      </w:r>
      <w:r>
        <w:rPr>
          <w:rFonts w:hint="eastAsia"/>
          <w:b/>
          <w:bCs/>
          <w:lang w:eastAsia="zh-Hans"/>
        </w:rPr>
        <w:tab/>
      </w:r>
    </w:p>
    <w:p w:rsidR="002439B2" w:rsidRDefault="00FA5AF1">
      <w:pPr>
        <w:pStyle w:val="a1"/>
        <w:ind w:firstLine="480"/>
        <w:rPr>
          <w:rFonts w:hAnsi="宋体" w:cs="宋体"/>
          <w:color w:val="000000"/>
          <w:kern w:val="0"/>
        </w:rPr>
      </w:pPr>
      <w:r>
        <w:rPr>
          <w:rFonts w:hAnsi="宋体" w:cs="宋体" w:hint="eastAsia"/>
          <w:color w:val="000000"/>
          <w:kern w:val="0"/>
        </w:rPr>
        <w:t>为确保</w:t>
      </w:r>
      <w:r>
        <w:rPr>
          <w:rFonts w:hAnsi="宋体" w:cs="宋体" w:hint="eastAsia"/>
          <w:color w:val="000000"/>
          <w:kern w:val="0"/>
          <w:lang w:eastAsia="zh-Hans"/>
        </w:rPr>
        <w:t>本项目顺利开发交付</w:t>
      </w:r>
      <w:r>
        <w:rPr>
          <w:rFonts w:hAnsi="宋体" w:cs="宋体" w:hint="eastAsia"/>
          <w:color w:val="000000"/>
          <w:kern w:val="0"/>
        </w:rPr>
        <w:t>，要求本项目服务商承诺提供</w:t>
      </w:r>
      <w:proofErr w:type="gramStart"/>
      <w:r>
        <w:rPr>
          <w:rFonts w:hAnsi="宋体" w:cs="宋体" w:hint="eastAsia"/>
          <w:color w:val="000000"/>
          <w:kern w:val="0"/>
        </w:rPr>
        <w:t>技相应</w:t>
      </w:r>
      <w:proofErr w:type="gramEnd"/>
      <w:r>
        <w:rPr>
          <w:rFonts w:hAnsi="宋体" w:cs="宋体" w:hint="eastAsia"/>
          <w:color w:val="000000"/>
          <w:kern w:val="0"/>
        </w:rPr>
        <w:t>技术服务人员一</w:t>
      </w:r>
      <w:r>
        <w:rPr>
          <w:rFonts w:hAnsi="宋体" w:cs="宋体" w:hint="eastAsia"/>
          <w:color w:val="000000"/>
          <w:kern w:val="0"/>
          <w:lang w:eastAsia="zh-Hans"/>
        </w:rPr>
        <w:t>名</w:t>
      </w:r>
      <w:r>
        <w:rPr>
          <w:rFonts w:hAnsi="宋体" w:cs="宋体" w:hint="eastAsia"/>
          <w:color w:val="000000"/>
          <w:kern w:val="0"/>
        </w:rPr>
        <w:t>驻点提供现场</w:t>
      </w:r>
      <w:r>
        <w:rPr>
          <w:rFonts w:hAnsi="宋体" w:cs="宋体" w:hint="eastAsia"/>
          <w:color w:val="000000"/>
          <w:kern w:val="0"/>
          <w:lang w:eastAsia="zh-Hans"/>
        </w:rPr>
        <w:t>开发</w:t>
      </w:r>
      <w:r>
        <w:rPr>
          <w:rFonts w:hAnsi="宋体" w:cs="宋体" w:hint="eastAsia"/>
          <w:color w:val="000000"/>
          <w:kern w:val="0"/>
        </w:rPr>
        <w:t>服务。</w:t>
      </w:r>
    </w:p>
    <w:p w:rsidR="002439B2" w:rsidRDefault="00FA5AF1">
      <w:pPr>
        <w:pStyle w:val="a1"/>
        <w:numPr>
          <w:ilvl w:val="0"/>
          <w:numId w:val="6"/>
        </w:numPr>
        <w:ind w:firstLine="482"/>
        <w:rPr>
          <w:b/>
          <w:bCs/>
          <w:lang w:eastAsia="zh-Hans"/>
        </w:rPr>
      </w:pPr>
      <w:r>
        <w:rPr>
          <w:rFonts w:hint="eastAsia"/>
          <w:b/>
          <w:bCs/>
          <w:lang w:eastAsia="zh-Hans"/>
        </w:rPr>
        <w:t>服务响应时效要求</w:t>
      </w:r>
    </w:p>
    <w:p w:rsidR="002439B2" w:rsidRDefault="00FA5AF1">
      <w:pPr>
        <w:pStyle w:val="a1"/>
        <w:ind w:firstLine="480"/>
      </w:pPr>
      <w:r>
        <w:rPr>
          <w:rFonts w:hAnsi="宋体" w:cs="宋体" w:hint="eastAsia"/>
          <w:color w:val="000000"/>
          <w:kern w:val="0"/>
        </w:rPr>
        <w:t>提供</w:t>
      </w:r>
      <w:r>
        <w:rPr>
          <w:rFonts w:hAnsi="宋体" w:cs="宋体" w:hint="eastAsia"/>
          <w:color w:val="000000"/>
          <w:kern w:val="0"/>
        </w:rPr>
        <w:t>7x24</w:t>
      </w:r>
      <w:r>
        <w:rPr>
          <w:rFonts w:hAnsi="宋体" w:cs="宋体" w:hint="eastAsia"/>
          <w:color w:val="000000"/>
          <w:kern w:val="0"/>
        </w:rPr>
        <w:t>小时事件远程响应和处置服务，若需要本项目服务商提供现场支持的，本项目服务商应在</w:t>
      </w:r>
      <w:r>
        <w:rPr>
          <w:rFonts w:hAnsi="宋体" w:cs="宋体" w:hint="eastAsia"/>
          <w:color w:val="000000"/>
          <w:kern w:val="0"/>
        </w:rPr>
        <w:t>1</w:t>
      </w:r>
      <w:r>
        <w:rPr>
          <w:rFonts w:hAnsi="宋体" w:cs="宋体" w:hint="eastAsia"/>
          <w:color w:val="000000"/>
          <w:kern w:val="0"/>
        </w:rPr>
        <w:t>个小时内提供相关事件的解决方案、</w:t>
      </w:r>
      <w:r>
        <w:rPr>
          <w:rFonts w:hAnsi="宋体" w:cs="宋体" w:hint="eastAsia"/>
          <w:color w:val="000000"/>
          <w:kern w:val="0"/>
        </w:rPr>
        <w:t>3</w:t>
      </w:r>
      <w:r>
        <w:rPr>
          <w:rFonts w:hAnsi="宋体" w:cs="宋体" w:hint="eastAsia"/>
          <w:color w:val="000000"/>
          <w:kern w:val="0"/>
        </w:rPr>
        <w:t>个小时内到达业主指定现场并提供本项目范围内的相关服务</w:t>
      </w:r>
      <w:r>
        <w:rPr>
          <w:rFonts w:hint="eastAsia"/>
        </w:rPr>
        <w:t>。</w:t>
      </w:r>
    </w:p>
    <w:p w:rsidR="002439B2" w:rsidRDefault="002439B2">
      <w:pPr>
        <w:pStyle w:val="a1"/>
        <w:ind w:firstLine="480"/>
      </w:pPr>
    </w:p>
    <w:sectPr w:rsidR="002439B2">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40" w:rsidRDefault="00371740">
      <w:pPr>
        <w:spacing w:line="240" w:lineRule="auto"/>
      </w:pPr>
      <w:r>
        <w:separator/>
      </w:r>
    </w:p>
  </w:endnote>
  <w:endnote w:type="continuationSeparator" w:id="0">
    <w:p w:rsidR="00371740" w:rsidRDefault="00371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219414"/>
    </w:sdtPr>
    <w:sdtEndPr>
      <w:rPr>
        <w:rFonts w:ascii="Times New Roman" w:hAnsi="Times New Roman"/>
      </w:rPr>
    </w:sdtEndPr>
    <w:sdtContent>
      <w:p w:rsidR="002439B2" w:rsidRDefault="00FA5AF1">
        <w:pPr>
          <w:pStyle w:val="a9"/>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B27A4" w:rsidRPr="007B27A4">
          <w:rPr>
            <w:rFonts w:ascii="Times New Roman" w:hAnsi="Times New Roman"/>
            <w:noProof/>
            <w:lang w:val="zh-CN"/>
          </w:rPr>
          <w:t>3</w:t>
        </w:r>
        <w:r>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9B2" w:rsidRDefault="00FA5AF1">
    <w:pPr>
      <w:pStyle w:val="a9"/>
      <w:pBdr>
        <w:top w:val="single" w:sz="4" w:space="1" w:color="auto"/>
      </w:pBdr>
      <w:jc w:val="center"/>
    </w:pPr>
    <w:r>
      <w:rPr>
        <w:rFonts w:hint="eastAsia"/>
      </w:rPr>
      <w:t>第</w:t>
    </w:r>
    <w:r>
      <w:fldChar w:fldCharType="begin"/>
    </w:r>
    <w:r>
      <w:rPr>
        <w:rFonts w:hint="eastAsia"/>
      </w:rPr>
      <w:instrText>PAGE  \* Arabic  \* MERGEFORMAT</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40" w:rsidRDefault="00371740">
      <w:r>
        <w:separator/>
      </w:r>
    </w:p>
  </w:footnote>
  <w:footnote w:type="continuationSeparator" w:id="0">
    <w:p w:rsidR="00371740" w:rsidRDefault="00371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FE5422"/>
    <w:multiLevelType w:val="singleLevel"/>
    <w:tmpl w:val="DDFE5422"/>
    <w:lvl w:ilvl="0">
      <w:start w:val="1"/>
      <w:numFmt w:val="decimal"/>
      <w:lvlText w:val="%1."/>
      <w:lvlJc w:val="left"/>
      <w:pPr>
        <w:tabs>
          <w:tab w:val="left" w:pos="312"/>
        </w:tabs>
      </w:pPr>
    </w:lvl>
  </w:abstractNum>
  <w:abstractNum w:abstractNumId="1" w15:restartNumberingAfterBreak="0">
    <w:nsid w:val="24C550B2"/>
    <w:multiLevelType w:val="multilevel"/>
    <w:tmpl w:val="24C550B2"/>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149"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322E49B0"/>
    <w:multiLevelType w:val="multilevel"/>
    <w:tmpl w:val="322E49B0"/>
    <w:lvl w:ilvl="0">
      <w:start w:val="1"/>
      <w:numFmt w:val="decimalEnclosedCircle"/>
      <w:lvlText w:val="%1"/>
      <w:lvlJc w:val="left"/>
      <w:pPr>
        <w:tabs>
          <w:tab w:val="left" w:pos="477"/>
        </w:tabs>
        <w:ind w:left="420" w:firstLine="0"/>
      </w:pPr>
      <w:rPr>
        <w:rFonts w:eastAsia="宋体" w:hint="eastAsia"/>
        <w:b w:val="0"/>
        <w:i w:val="0"/>
        <w:sz w:val="24"/>
        <w:szCs w:val="24"/>
        <w:lang w:val="en-US"/>
      </w:rPr>
    </w:lvl>
    <w:lvl w:ilvl="1">
      <w:start w:val="1"/>
      <w:numFmt w:val="bullet"/>
      <w:lvlText w:val=""/>
      <w:lvlJc w:val="left"/>
      <w:pPr>
        <w:tabs>
          <w:tab w:val="left" w:pos="784"/>
        </w:tabs>
        <w:ind w:left="784" w:hanging="420"/>
      </w:pPr>
      <w:rPr>
        <w:rFonts w:ascii="Wingdings" w:hAnsi="Wingdings" w:hint="default"/>
        <w:b w:val="0"/>
        <w:i w:val="0"/>
        <w:sz w:val="24"/>
        <w:szCs w:val="24"/>
        <w:lang w:val="en-US"/>
      </w:rPr>
    </w:lvl>
    <w:lvl w:ilvl="2">
      <w:start w:val="1"/>
      <w:numFmt w:val="bullet"/>
      <w:pStyle w:val="a"/>
      <w:lvlText w:val=""/>
      <w:lvlJc w:val="left"/>
      <w:pPr>
        <w:tabs>
          <w:tab w:val="left" w:pos="1204"/>
        </w:tabs>
        <w:ind w:left="1204" w:hanging="420"/>
      </w:pPr>
      <w:rPr>
        <w:rFonts w:ascii="Wingdings" w:hAnsi="Wingdings" w:hint="default"/>
        <w:b w:val="0"/>
        <w:i w:val="0"/>
        <w:sz w:val="24"/>
        <w:szCs w:val="24"/>
        <w:lang w:val="en-US"/>
      </w:rPr>
    </w:lvl>
    <w:lvl w:ilvl="3">
      <w:start w:val="1"/>
      <w:numFmt w:val="decimal"/>
      <w:lvlText w:val="%4."/>
      <w:lvlJc w:val="left"/>
      <w:pPr>
        <w:tabs>
          <w:tab w:val="left" w:pos="1624"/>
        </w:tabs>
        <w:ind w:left="1624" w:hanging="420"/>
      </w:pPr>
    </w:lvl>
    <w:lvl w:ilvl="4">
      <w:start w:val="1"/>
      <w:numFmt w:val="lowerLetter"/>
      <w:lvlText w:val="%5)"/>
      <w:lvlJc w:val="left"/>
      <w:pPr>
        <w:tabs>
          <w:tab w:val="left" w:pos="2044"/>
        </w:tabs>
        <w:ind w:left="2044" w:hanging="420"/>
      </w:pPr>
    </w:lvl>
    <w:lvl w:ilvl="5">
      <w:start w:val="1"/>
      <w:numFmt w:val="lowerRoman"/>
      <w:lvlText w:val="%6."/>
      <w:lvlJc w:val="right"/>
      <w:pPr>
        <w:tabs>
          <w:tab w:val="left" w:pos="2464"/>
        </w:tabs>
        <w:ind w:left="2464" w:hanging="420"/>
      </w:pPr>
    </w:lvl>
    <w:lvl w:ilvl="6">
      <w:start w:val="1"/>
      <w:numFmt w:val="decimal"/>
      <w:lvlText w:val="%7."/>
      <w:lvlJc w:val="left"/>
      <w:pPr>
        <w:tabs>
          <w:tab w:val="left" w:pos="2884"/>
        </w:tabs>
        <w:ind w:left="2884" w:hanging="420"/>
      </w:pPr>
    </w:lvl>
    <w:lvl w:ilvl="7">
      <w:start w:val="1"/>
      <w:numFmt w:val="lowerLetter"/>
      <w:lvlText w:val="%8)"/>
      <w:lvlJc w:val="left"/>
      <w:pPr>
        <w:tabs>
          <w:tab w:val="left" w:pos="3304"/>
        </w:tabs>
        <w:ind w:left="3304" w:hanging="420"/>
      </w:pPr>
    </w:lvl>
    <w:lvl w:ilvl="8">
      <w:start w:val="1"/>
      <w:numFmt w:val="lowerRoman"/>
      <w:lvlText w:val="%9."/>
      <w:lvlJc w:val="right"/>
      <w:pPr>
        <w:tabs>
          <w:tab w:val="left" w:pos="3724"/>
        </w:tabs>
        <w:ind w:left="3724" w:hanging="420"/>
      </w:pPr>
    </w:lvl>
  </w:abstractNum>
  <w:abstractNum w:abstractNumId="3" w15:restartNumberingAfterBreak="0">
    <w:nsid w:val="64BA5327"/>
    <w:multiLevelType w:val="multilevel"/>
    <w:tmpl w:val="64BA5327"/>
    <w:lvl w:ilvl="0">
      <w:start w:val="1"/>
      <w:numFmt w:val="decimal"/>
      <w:suff w:val="nothing"/>
      <w:lvlText w:val="第%1章 "/>
      <w:lvlJc w:val="left"/>
      <w:pPr>
        <w:ind w:left="1276" w:firstLine="0"/>
      </w:pPr>
      <w:rPr>
        <w:rFonts w:ascii="宋体" w:eastAsia="宋体" w:hAnsi="宋体" w:hint="eastAsia"/>
        <w:b/>
        <w:i w:val="0"/>
        <w:sz w:val="44"/>
      </w:rPr>
    </w:lvl>
    <w:lvl w:ilvl="1">
      <w:start w:val="1"/>
      <w:numFmt w:val="decimal"/>
      <w:pStyle w:val="20"/>
      <w:suff w:val="nothing"/>
      <w:lvlText w:val="%1.%2."/>
      <w:lvlJc w:val="left"/>
      <w:pPr>
        <w:ind w:left="1260" w:firstLine="0"/>
      </w:pPr>
      <w:rPr>
        <w:rFonts w:ascii="宋体" w:eastAsia="宋体" w:hAnsi="宋体" w:cs="宋体" w:hint="eastAsia"/>
        <w:b/>
        <w:i w:val="0"/>
        <w:sz w:val="36"/>
        <w:szCs w:val="36"/>
      </w:rPr>
    </w:lvl>
    <w:lvl w:ilvl="2">
      <w:start w:val="1"/>
      <w:numFmt w:val="decimal"/>
      <w:pStyle w:val="30"/>
      <w:suff w:val="nothing"/>
      <w:lvlText w:val="%1.%2.%3."/>
      <w:lvlJc w:val="left"/>
      <w:pPr>
        <w:ind w:left="0" w:firstLine="0"/>
      </w:pPr>
      <w:rPr>
        <w:rFonts w:ascii="宋体" w:eastAsia="宋体" w:hAnsi="宋体" w:cs="宋体" w:hint="eastAsia"/>
        <w:b/>
        <w:i w:val="0"/>
        <w:sz w:val="32"/>
        <w:szCs w:val="32"/>
      </w:rPr>
    </w:lvl>
    <w:lvl w:ilvl="3">
      <w:start w:val="1"/>
      <w:numFmt w:val="decimal"/>
      <w:suff w:val="nothing"/>
      <w:lvlText w:val="%1.%2.%3.%4."/>
      <w:lvlJc w:val="left"/>
      <w:pPr>
        <w:ind w:left="0" w:firstLine="0"/>
      </w:pPr>
      <w:rPr>
        <w:rFonts w:ascii="宋体" w:eastAsia="宋体" w:hAnsi="宋体" w:hint="eastAsia"/>
        <w:b/>
        <w:i w:val="0"/>
        <w:sz w:val="30"/>
        <w:szCs w:val="30"/>
      </w:rPr>
    </w:lvl>
    <w:lvl w:ilvl="4">
      <w:start w:val="1"/>
      <w:numFmt w:val="decimal"/>
      <w:suff w:val="nothing"/>
      <w:lvlText w:val="%1.%2.%3.%4.%5."/>
      <w:lvlJc w:val="left"/>
      <w:pPr>
        <w:ind w:left="0" w:firstLine="0"/>
      </w:pPr>
      <w:rPr>
        <w:rFonts w:ascii="宋体" w:eastAsia="宋体" w:hAnsi="宋体" w:hint="eastAsia"/>
        <w:b/>
        <w:i w:val="0"/>
        <w:sz w:val="28"/>
        <w:szCs w:val="28"/>
      </w:rPr>
    </w:lvl>
    <w:lvl w:ilvl="5">
      <w:start w:val="1"/>
      <w:numFmt w:val="decimal"/>
      <w:suff w:val="nothing"/>
      <w:lvlText w:val="%1.%2.%3.%4.%5.%6."/>
      <w:lvlJc w:val="left"/>
      <w:pPr>
        <w:ind w:left="0" w:firstLine="0"/>
      </w:pPr>
      <w:rPr>
        <w:rFonts w:ascii="宋体" w:eastAsia="宋体" w:hAnsi="宋体" w:hint="default"/>
        <w:b/>
        <w:bCs w:val="0"/>
        <w:i w:val="0"/>
        <w:sz w:val="24"/>
      </w:rPr>
    </w:lvl>
    <w:lvl w:ilvl="6">
      <w:start w:val="1"/>
      <w:numFmt w:val="decimal"/>
      <w:lvlText w:val="%1.%2.%3.%4.%5.%6.%7."/>
      <w:lvlJc w:val="left"/>
      <w:pPr>
        <w:tabs>
          <w:tab w:val="left" w:pos="1276"/>
        </w:tabs>
        <w:ind w:left="0" w:firstLine="0"/>
      </w:pPr>
      <w:rPr>
        <w:rFonts w:ascii="宋体" w:eastAsia="宋体" w:hAnsi="宋体" w:hint="default"/>
        <w:b/>
        <w:bCs/>
        <w:i w:val="0"/>
        <w:sz w:val="24"/>
      </w:rPr>
    </w:lvl>
    <w:lvl w:ilvl="7">
      <w:start w:val="1"/>
      <w:numFmt w:val="decimal"/>
      <w:lvlText w:val="%1.%2.%3.%4.%5.%6.%7.%8."/>
      <w:lvlJc w:val="left"/>
      <w:pPr>
        <w:tabs>
          <w:tab w:val="left" w:pos="1418"/>
        </w:tabs>
        <w:ind w:left="0" w:firstLine="0"/>
      </w:pPr>
    </w:lvl>
    <w:lvl w:ilvl="8">
      <w:start w:val="1"/>
      <w:numFmt w:val="decimal"/>
      <w:lvlText w:val="%1.%2.%3.%4.%5.%6.%7.%8.%9."/>
      <w:lvlJc w:val="left"/>
      <w:pPr>
        <w:tabs>
          <w:tab w:val="left" w:pos="1559"/>
        </w:tabs>
        <w:ind w:left="0" w:firstLine="0"/>
      </w:pPr>
    </w:lvl>
  </w:abstractNum>
  <w:abstractNum w:abstractNumId="4" w15:restartNumberingAfterBreak="0">
    <w:nsid w:val="6F945C47"/>
    <w:multiLevelType w:val="multilevel"/>
    <w:tmpl w:val="6F945C47"/>
    <w:lvl w:ilvl="0">
      <w:start w:val="1"/>
      <w:numFmt w:val="bullet"/>
      <w:pStyle w:val="ul"/>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1"/>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B2"/>
    <w:rsid w:val="002439B2"/>
    <w:rsid w:val="00371740"/>
    <w:rsid w:val="003F3AAD"/>
    <w:rsid w:val="007B27A4"/>
    <w:rsid w:val="009B575A"/>
    <w:rsid w:val="00FA5AF1"/>
    <w:rsid w:val="115F463F"/>
    <w:rsid w:val="14F72A45"/>
    <w:rsid w:val="15D11876"/>
    <w:rsid w:val="27DFB04B"/>
    <w:rsid w:val="48BB2592"/>
    <w:rsid w:val="632D3B40"/>
    <w:rsid w:val="6D2736FC"/>
    <w:rsid w:val="751F2AC2"/>
    <w:rsid w:val="7777E269"/>
    <w:rsid w:val="7F37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745D0-8136-42A9-B790-F7BFD90B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spacing w:line="360" w:lineRule="auto"/>
      <w:jc w:val="both"/>
    </w:pPr>
    <w:rPr>
      <w:rFonts w:ascii="Calibri" w:hAnsi="Calibri"/>
      <w:kern w:val="2"/>
      <w:sz w:val="21"/>
      <w:szCs w:val="21"/>
    </w:rPr>
  </w:style>
  <w:style w:type="paragraph" w:styleId="1">
    <w:name w:val="heading 1"/>
    <w:basedOn w:val="a0"/>
    <w:next w:val="a1"/>
    <w:link w:val="1Char"/>
    <w:qFormat/>
    <w:pPr>
      <w:keepNext/>
      <w:keepLines/>
      <w:numPr>
        <w:numId w:val="1"/>
      </w:numPr>
      <w:tabs>
        <w:tab w:val="left" w:pos="420"/>
      </w:tabs>
      <w:adjustRightInd w:val="0"/>
      <w:spacing w:beforeLines="50" w:before="50" w:afterLines="50" w:after="50"/>
      <w:outlineLvl w:val="0"/>
    </w:pPr>
    <w:rPr>
      <w:rFonts w:ascii="Times New Roman" w:hAnsi="Times New Roman"/>
      <w:b/>
      <w:bCs/>
      <w:kern w:val="44"/>
      <w:sz w:val="24"/>
      <w:szCs w:val="44"/>
    </w:rPr>
  </w:style>
  <w:style w:type="paragraph" w:styleId="2">
    <w:name w:val="heading 2"/>
    <w:basedOn w:val="a0"/>
    <w:next w:val="a0"/>
    <w:link w:val="2Char"/>
    <w:unhideWhenUsed/>
    <w:qFormat/>
    <w:pPr>
      <w:keepNext/>
      <w:keepLines/>
      <w:numPr>
        <w:ilvl w:val="1"/>
        <w:numId w:val="1"/>
      </w:numPr>
      <w:tabs>
        <w:tab w:val="left" w:pos="210"/>
      </w:tabs>
      <w:adjustRightInd w:val="0"/>
      <w:spacing w:beforeLines="50" w:before="50" w:afterLines="50" w:after="50"/>
      <w:outlineLvl w:val="1"/>
    </w:pPr>
    <w:rPr>
      <w:rFonts w:ascii="Times New Roman" w:hAnsi="Times New Roman"/>
      <w:b/>
      <w:bCs/>
      <w:sz w:val="24"/>
      <w:szCs w:val="32"/>
    </w:rPr>
  </w:style>
  <w:style w:type="paragraph" w:styleId="3">
    <w:name w:val="heading 3"/>
    <w:basedOn w:val="a0"/>
    <w:next w:val="a0"/>
    <w:link w:val="3Char"/>
    <w:unhideWhenUsed/>
    <w:qFormat/>
    <w:pPr>
      <w:keepNext/>
      <w:keepLines/>
      <w:numPr>
        <w:ilvl w:val="2"/>
        <w:numId w:val="1"/>
      </w:numPr>
      <w:spacing w:beforeLines="50" w:before="50" w:afterLines="50" w:after="50"/>
      <w:outlineLvl w:val="2"/>
    </w:pPr>
    <w:rPr>
      <w:rFonts w:ascii="Times New Roman" w:hAnsi="Times New Roman"/>
      <w:b/>
      <w:bCs/>
      <w:sz w:val="24"/>
      <w:szCs w:val="32"/>
    </w:rPr>
  </w:style>
  <w:style w:type="paragraph" w:styleId="4">
    <w:name w:val="heading 4"/>
    <w:basedOn w:val="a0"/>
    <w:next w:val="a1"/>
    <w:link w:val="4Char"/>
    <w:unhideWhenUsed/>
    <w:qFormat/>
    <w:pPr>
      <w:keepNext/>
      <w:keepLines/>
      <w:numPr>
        <w:ilvl w:val="3"/>
        <w:numId w:val="1"/>
      </w:numPr>
      <w:spacing w:beforeLines="50" w:before="50" w:afterLines="50" w:after="50"/>
      <w:outlineLvl w:val="3"/>
    </w:pPr>
    <w:rPr>
      <w:rFonts w:ascii="Times New Roman" w:hAnsi="Times New Roman"/>
      <w:b/>
      <w:bCs/>
      <w:sz w:val="24"/>
      <w:szCs w:val="28"/>
    </w:rPr>
  </w:style>
  <w:style w:type="paragraph" w:styleId="5">
    <w:name w:val="heading 5"/>
    <w:basedOn w:val="a0"/>
    <w:next w:val="a1"/>
    <w:link w:val="5Char"/>
    <w:unhideWhenUsed/>
    <w:qFormat/>
    <w:pPr>
      <w:keepNext/>
      <w:keepLines/>
      <w:numPr>
        <w:ilvl w:val="4"/>
        <w:numId w:val="1"/>
      </w:numPr>
      <w:spacing w:before="280" w:after="290" w:line="376" w:lineRule="auto"/>
      <w:outlineLvl w:val="4"/>
    </w:pPr>
    <w:rPr>
      <w:rFonts w:ascii="Times New Roman" w:hAnsi="Times New Roman"/>
      <w:b/>
      <w:bCs/>
      <w:sz w:val="24"/>
      <w:szCs w:val="28"/>
    </w:rPr>
  </w:style>
  <w:style w:type="paragraph" w:styleId="6">
    <w:name w:val="heading 6"/>
    <w:basedOn w:val="a0"/>
    <w:next w:val="a1"/>
    <w:link w:val="6Char"/>
    <w:unhideWhenUsed/>
    <w:qFormat/>
    <w:pPr>
      <w:keepNext/>
      <w:keepLines/>
      <w:numPr>
        <w:ilvl w:val="5"/>
        <w:numId w:val="1"/>
      </w:numPr>
      <w:spacing w:before="240" w:after="64" w:line="320" w:lineRule="auto"/>
      <w:outlineLvl w:val="5"/>
    </w:pPr>
    <w:rPr>
      <w:rFonts w:ascii="Times New Roman" w:hAnsi="Times New Roman"/>
      <w:b/>
      <w:bCs/>
      <w:sz w:val="24"/>
      <w:szCs w:val="24"/>
    </w:rPr>
  </w:style>
  <w:style w:type="paragraph" w:styleId="7">
    <w:name w:val="heading 7"/>
    <w:basedOn w:val="a0"/>
    <w:next w:val="a0"/>
    <w:link w:val="7Char"/>
    <w:semiHidden/>
    <w:qFormat/>
    <w:pPr>
      <w:keepNext/>
      <w:keepLines/>
      <w:numPr>
        <w:ilvl w:val="6"/>
        <w:numId w:val="1"/>
      </w:numPr>
      <w:spacing w:before="240" w:after="64" w:line="320" w:lineRule="auto"/>
      <w:outlineLvl w:val="6"/>
    </w:pPr>
    <w:rPr>
      <w:b/>
      <w:bCs/>
      <w:szCs w:val="24"/>
    </w:rPr>
  </w:style>
  <w:style w:type="paragraph" w:styleId="8">
    <w:name w:val="heading 8"/>
    <w:basedOn w:val="a0"/>
    <w:next w:val="a0"/>
    <w:link w:val="8Char"/>
    <w:semiHidden/>
    <w:qFormat/>
    <w:pPr>
      <w:keepNext/>
      <w:keepLines/>
      <w:numPr>
        <w:ilvl w:val="7"/>
        <w:numId w:val="1"/>
      </w:numPr>
      <w:spacing w:before="240" w:after="64" w:line="320" w:lineRule="auto"/>
      <w:outlineLvl w:val="7"/>
    </w:pPr>
    <w:rPr>
      <w:rFonts w:ascii="Cambria" w:hAnsi="Cambria"/>
      <w:szCs w:val="24"/>
    </w:rPr>
  </w:style>
  <w:style w:type="paragraph" w:styleId="9">
    <w:name w:val="heading 9"/>
    <w:basedOn w:val="a0"/>
    <w:next w:val="a0"/>
    <w:link w:val="9Char"/>
    <w:semiHidden/>
    <w:qFormat/>
    <w:pPr>
      <w:keepNext/>
      <w:keepLines/>
      <w:spacing w:before="240" w:after="64" w:line="320" w:lineRule="auto"/>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pPr>
      <w:widowControl w:val="0"/>
      <w:autoSpaceDE w:val="0"/>
      <w:autoSpaceDN w:val="0"/>
      <w:adjustRightInd w:val="0"/>
    </w:pPr>
    <w:rPr>
      <w:rFonts w:ascii="宋体" w:eastAsiaTheme="minorEastAsia" w:hAnsi="宋体" w:cs="宋体"/>
      <w:color w:val="000000"/>
      <w:kern w:val="2"/>
      <w:sz w:val="24"/>
      <w:szCs w:val="24"/>
    </w:rPr>
  </w:style>
  <w:style w:type="paragraph" w:styleId="a1">
    <w:name w:val="Normal Indent"/>
    <w:basedOn w:val="a0"/>
    <w:link w:val="Char"/>
    <w:uiPriority w:val="1"/>
    <w:qFormat/>
    <w:pPr>
      <w:ind w:firstLineChars="200" w:firstLine="200"/>
    </w:pPr>
    <w:rPr>
      <w:rFonts w:ascii="Times New Roman" w:hAnsi="Times New Roman"/>
      <w:sz w:val="24"/>
      <w:szCs w:val="20"/>
    </w:rPr>
  </w:style>
  <w:style w:type="paragraph" w:styleId="a5">
    <w:name w:val="annotation text"/>
    <w:basedOn w:val="a0"/>
    <w:link w:val="Char0"/>
    <w:uiPriority w:val="99"/>
    <w:unhideWhenUsed/>
    <w:qFormat/>
    <w:pPr>
      <w:jc w:val="left"/>
    </w:pPr>
  </w:style>
  <w:style w:type="paragraph" w:styleId="a6">
    <w:name w:val="Body Text"/>
    <w:basedOn w:val="a0"/>
    <w:link w:val="Char1"/>
    <w:semiHidden/>
    <w:qFormat/>
    <w:pPr>
      <w:widowControl/>
      <w:tabs>
        <w:tab w:val="left" w:pos="425"/>
      </w:tabs>
      <w:autoSpaceDE w:val="0"/>
      <w:autoSpaceDN w:val="0"/>
      <w:adjustRightInd w:val="0"/>
      <w:spacing w:after="220" w:line="220" w:lineRule="atLeast"/>
      <w:ind w:firstLine="540"/>
      <w:jc w:val="left"/>
    </w:pPr>
    <w:rPr>
      <w:rFonts w:hAnsi="Arial"/>
      <w:color w:val="000000"/>
      <w:kern w:val="0"/>
      <w:szCs w:val="20"/>
    </w:rPr>
  </w:style>
  <w:style w:type="paragraph" w:styleId="31">
    <w:name w:val="toc 3"/>
    <w:basedOn w:val="a0"/>
    <w:next w:val="a0"/>
    <w:uiPriority w:val="39"/>
    <w:qFormat/>
    <w:pPr>
      <w:ind w:leftChars="400" w:left="840"/>
    </w:pPr>
    <w:rPr>
      <w:rFonts w:ascii="Times New Roman" w:hAnsi="Times New Roman"/>
    </w:rPr>
  </w:style>
  <w:style w:type="paragraph" w:styleId="a7">
    <w:name w:val="Plain Text"/>
    <w:basedOn w:val="a0"/>
    <w:link w:val="Char10"/>
    <w:qFormat/>
    <w:pPr>
      <w:spacing w:line="240" w:lineRule="auto"/>
    </w:pPr>
    <w:rPr>
      <w:rFonts w:ascii="宋体" w:hAnsi="Courier New"/>
      <w:szCs w:val="20"/>
      <w:lang w:val="zh-CN"/>
    </w:rPr>
  </w:style>
  <w:style w:type="paragraph" w:styleId="21">
    <w:name w:val="Body Text Indent 2"/>
    <w:basedOn w:val="a0"/>
    <w:link w:val="2Char0"/>
    <w:semiHidden/>
    <w:qFormat/>
    <w:pPr>
      <w:widowControl/>
      <w:tabs>
        <w:tab w:val="left" w:pos="-720"/>
        <w:tab w:val="left" w:pos="425"/>
      </w:tabs>
      <w:autoSpaceDE w:val="0"/>
      <w:autoSpaceDN w:val="0"/>
      <w:adjustRightInd w:val="0"/>
      <w:ind w:left="360" w:firstLine="490"/>
      <w:jc w:val="left"/>
    </w:pPr>
    <w:rPr>
      <w:rFonts w:ascii="宋体" w:hAnsi="Arial"/>
      <w:color w:val="000000"/>
      <w:szCs w:val="20"/>
    </w:rPr>
  </w:style>
  <w:style w:type="paragraph" w:styleId="a8">
    <w:name w:val="Balloon Text"/>
    <w:basedOn w:val="a0"/>
    <w:link w:val="Char2"/>
    <w:uiPriority w:val="99"/>
    <w:unhideWhenUsed/>
    <w:qFormat/>
    <w:rPr>
      <w:sz w:val="18"/>
      <w:szCs w:val="18"/>
    </w:rPr>
  </w:style>
  <w:style w:type="paragraph" w:styleId="a9">
    <w:name w:val="footer"/>
    <w:basedOn w:val="a0"/>
    <w:link w:val="Char3"/>
    <w:uiPriority w:val="99"/>
    <w:qFormat/>
    <w:pPr>
      <w:tabs>
        <w:tab w:val="center" w:pos="4153"/>
        <w:tab w:val="right" w:pos="8306"/>
      </w:tabs>
      <w:snapToGrid w:val="0"/>
      <w:jc w:val="left"/>
    </w:pPr>
    <w:rPr>
      <w:sz w:val="18"/>
      <w:szCs w:val="18"/>
    </w:rPr>
  </w:style>
  <w:style w:type="paragraph" w:styleId="aa">
    <w:name w:val="header"/>
    <w:basedOn w:val="a0"/>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420"/>
        <w:tab w:val="right" w:leader="dot" w:pos="8296"/>
      </w:tabs>
    </w:pPr>
    <w:rPr>
      <w:rFonts w:ascii="Times New Roman" w:hAnsi="Times New Roman"/>
      <w:b/>
      <w:sz w:val="24"/>
    </w:rPr>
  </w:style>
  <w:style w:type="paragraph" w:styleId="ab">
    <w:name w:val="Subtitle"/>
    <w:basedOn w:val="a0"/>
    <w:next w:val="a0"/>
    <w:link w:val="Char5"/>
    <w:uiPriority w:val="11"/>
    <w:qFormat/>
    <w:pPr>
      <w:spacing w:before="240" w:after="60" w:line="312" w:lineRule="auto"/>
      <w:jc w:val="center"/>
      <w:outlineLvl w:val="1"/>
    </w:pPr>
    <w:rPr>
      <w:rFonts w:ascii="Cambria" w:hAnsi="Cambria"/>
      <w:b/>
      <w:bCs/>
      <w:kern w:val="28"/>
      <w:sz w:val="32"/>
      <w:szCs w:val="32"/>
    </w:rPr>
  </w:style>
  <w:style w:type="paragraph" w:styleId="22">
    <w:name w:val="toc 2"/>
    <w:basedOn w:val="a0"/>
    <w:next w:val="a0"/>
    <w:uiPriority w:val="39"/>
    <w:qFormat/>
    <w:pPr>
      <w:ind w:leftChars="200" w:left="420"/>
    </w:pPr>
    <w:rPr>
      <w:rFonts w:ascii="Times New Roman" w:hAnsi="Times New Roman"/>
    </w:rPr>
  </w:style>
  <w:style w:type="paragraph" w:styleId="ac">
    <w:name w:val="Normal (Web)"/>
    <w:basedOn w:val="a0"/>
    <w:uiPriority w:val="99"/>
    <w:unhideWhenUsed/>
    <w:qFormat/>
    <w:pPr>
      <w:widowControl/>
      <w:spacing w:line="240" w:lineRule="auto"/>
      <w:jc w:val="left"/>
    </w:pPr>
    <w:rPr>
      <w:rFonts w:ascii="宋体" w:hAnsi="宋体" w:hint="eastAsia"/>
      <w:kern w:val="0"/>
      <w:sz w:val="24"/>
      <w:szCs w:val="24"/>
    </w:rPr>
  </w:style>
  <w:style w:type="paragraph" w:styleId="ad">
    <w:name w:val="Title"/>
    <w:basedOn w:val="a0"/>
    <w:next w:val="a0"/>
    <w:link w:val="Char6"/>
    <w:qFormat/>
    <w:pPr>
      <w:spacing w:before="240" w:after="60"/>
      <w:jc w:val="center"/>
      <w:outlineLvl w:val="0"/>
    </w:pPr>
    <w:rPr>
      <w:rFonts w:ascii="Cambria" w:hAnsi="Cambria"/>
      <w:b/>
      <w:bCs/>
      <w:sz w:val="32"/>
      <w:szCs w:val="32"/>
    </w:rPr>
  </w:style>
  <w:style w:type="paragraph" w:styleId="ae">
    <w:name w:val="annotation subject"/>
    <w:basedOn w:val="a5"/>
    <w:next w:val="a5"/>
    <w:link w:val="Char7"/>
    <w:uiPriority w:val="99"/>
    <w:unhideWhenUsed/>
    <w:qFormat/>
    <w:rPr>
      <w:b/>
      <w:bCs/>
    </w:rPr>
  </w:style>
  <w:style w:type="paragraph" w:styleId="af">
    <w:name w:val="Body Text First Indent"/>
    <w:basedOn w:val="a6"/>
    <w:link w:val="Char8"/>
    <w:uiPriority w:val="99"/>
    <w:unhideWhenUsed/>
    <w:qFormat/>
    <w:pPr>
      <w:widowControl w:val="0"/>
      <w:autoSpaceDE/>
      <w:autoSpaceDN/>
      <w:adjustRightInd/>
      <w:spacing w:after="120" w:line="360" w:lineRule="auto"/>
      <w:ind w:firstLineChars="100" w:firstLine="420"/>
      <w:jc w:val="both"/>
    </w:pPr>
    <w:rPr>
      <w:rFonts w:hAnsi="Calibri"/>
      <w:color w:val="auto"/>
      <w:kern w:val="2"/>
      <w:szCs w:val="21"/>
    </w:rPr>
  </w:style>
  <w:style w:type="table" w:styleId="af0">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2"/>
    <w:semiHidden/>
    <w:qFormat/>
  </w:style>
  <w:style w:type="character" w:styleId="af2">
    <w:name w:val="FollowedHyperlink"/>
    <w:basedOn w:val="a2"/>
    <w:uiPriority w:val="99"/>
    <w:unhideWhenUsed/>
    <w:qFormat/>
    <w:rPr>
      <w:color w:val="954F72"/>
      <w:u w:val="single"/>
    </w:rPr>
  </w:style>
  <w:style w:type="character" w:styleId="af3">
    <w:name w:val="Hyperlink"/>
    <w:uiPriority w:val="99"/>
    <w:semiHidden/>
    <w:qFormat/>
    <w:rPr>
      <w:color w:val="0000FF"/>
      <w:u w:val="single"/>
    </w:rPr>
  </w:style>
  <w:style w:type="character" w:styleId="af4">
    <w:name w:val="annotation reference"/>
    <w:basedOn w:val="a2"/>
    <w:uiPriority w:val="99"/>
    <w:unhideWhenUsed/>
    <w:qFormat/>
    <w:rPr>
      <w:sz w:val="21"/>
      <w:szCs w:val="21"/>
    </w:rPr>
  </w:style>
  <w:style w:type="character" w:customStyle="1" w:styleId="1Char">
    <w:name w:val="标题 1 Char"/>
    <w:link w:val="1"/>
    <w:qFormat/>
    <w:rPr>
      <w:rFonts w:ascii="Times New Roman" w:eastAsia="宋体" w:hAnsi="Times New Roman" w:cs="Times New Roman"/>
      <w:b/>
      <w:bCs/>
      <w:kern w:val="44"/>
      <w:sz w:val="24"/>
      <w:szCs w:val="44"/>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6">
    <w:name w:val="标题 Char"/>
    <w:link w:val="ad"/>
    <w:uiPriority w:val="10"/>
    <w:qFormat/>
    <w:rPr>
      <w:rFonts w:ascii="Cambria" w:eastAsia="宋体" w:hAnsi="Cambria" w:cs="Times New Roman"/>
      <w:b/>
      <w:bCs/>
      <w:sz w:val="32"/>
      <w:szCs w:val="32"/>
    </w:rPr>
  </w:style>
  <w:style w:type="character" w:customStyle="1" w:styleId="2Char">
    <w:name w:val="标题 2 Char"/>
    <w:link w:val="2"/>
    <w:qFormat/>
    <w:rPr>
      <w:rFonts w:ascii="Times New Roman" w:eastAsia="宋体" w:hAnsi="Times New Roman" w:cs="Times New Roman"/>
      <w:b/>
      <w:bCs/>
      <w:sz w:val="24"/>
      <w:szCs w:val="32"/>
    </w:rPr>
  </w:style>
  <w:style w:type="character" w:customStyle="1" w:styleId="3Char">
    <w:name w:val="标题 3 Char"/>
    <w:link w:val="3"/>
    <w:qFormat/>
    <w:rPr>
      <w:rFonts w:ascii="Times New Roman" w:eastAsia="宋体" w:hAnsi="Times New Roman" w:cs="Times New Roman"/>
      <w:b/>
      <w:bCs/>
      <w:sz w:val="24"/>
      <w:szCs w:val="32"/>
    </w:rPr>
  </w:style>
  <w:style w:type="character" w:customStyle="1" w:styleId="4Char">
    <w:name w:val="标题 4 Char"/>
    <w:link w:val="4"/>
    <w:qFormat/>
    <w:rPr>
      <w:rFonts w:ascii="Times New Roman" w:eastAsia="宋体" w:hAnsi="Times New Roman" w:cs="Times New Roman"/>
      <w:b/>
      <w:bCs/>
      <w:sz w:val="24"/>
      <w:szCs w:val="28"/>
    </w:rPr>
  </w:style>
  <w:style w:type="character" w:customStyle="1" w:styleId="5Char">
    <w:name w:val="标题 5 Char"/>
    <w:link w:val="5"/>
    <w:qFormat/>
    <w:rPr>
      <w:rFonts w:ascii="Times New Roman" w:eastAsia="宋体" w:hAnsi="Times New Roman" w:cs="Times New Roman"/>
      <w:b/>
      <w:bCs/>
      <w:sz w:val="24"/>
      <w:szCs w:val="28"/>
    </w:rPr>
  </w:style>
  <w:style w:type="character" w:customStyle="1" w:styleId="6Char">
    <w:name w:val="标题 6 Char"/>
    <w:link w:val="6"/>
    <w:qFormat/>
    <w:rPr>
      <w:rFonts w:ascii="Times New Roman" w:eastAsia="宋体" w:hAnsi="Times New Roman" w:cs="Times New Roman"/>
      <w:b/>
      <w:bCs/>
      <w:sz w:val="24"/>
      <w:szCs w:val="24"/>
    </w:rPr>
  </w:style>
  <w:style w:type="character" w:customStyle="1" w:styleId="7Char">
    <w:name w:val="标题 7 Char"/>
    <w:link w:val="7"/>
    <w:semiHidden/>
    <w:qFormat/>
    <w:rPr>
      <w:rFonts w:ascii="Calibri" w:eastAsia="宋体" w:hAnsi="Calibri" w:cs="Times New Roman"/>
      <w:b/>
      <w:bCs/>
      <w:szCs w:val="24"/>
    </w:rPr>
  </w:style>
  <w:style w:type="character" w:customStyle="1" w:styleId="8Char">
    <w:name w:val="标题 8 Char"/>
    <w:link w:val="8"/>
    <w:semiHidden/>
    <w:qFormat/>
    <w:rPr>
      <w:rFonts w:ascii="Cambria" w:eastAsia="宋体" w:hAnsi="Cambria" w:cs="Times New Roman"/>
      <w:szCs w:val="24"/>
    </w:rPr>
  </w:style>
  <w:style w:type="character" w:customStyle="1" w:styleId="9Char">
    <w:name w:val="标题 9 Char"/>
    <w:link w:val="9"/>
    <w:semiHidden/>
    <w:qFormat/>
    <w:rPr>
      <w:rFonts w:ascii="Cambria" w:eastAsia="宋体" w:hAnsi="Cambria" w:cs="Times New Roman"/>
      <w:szCs w:val="21"/>
    </w:rPr>
  </w:style>
  <w:style w:type="paragraph" w:customStyle="1" w:styleId="af5">
    <w:name w:val="表格格式"/>
    <w:basedOn w:val="a0"/>
    <w:link w:val="Char9"/>
    <w:uiPriority w:val="2"/>
    <w:qFormat/>
    <w:pPr>
      <w:spacing w:line="360" w:lineRule="exact"/>
      <w:jc w:val="center"/>
    </w:pPr>
    <w:rPr>
      <w:rFonts w:ascii="Times New Roman" w:hAnsi="Times New Roman"/>
    </w:rPr>
  </w:style>
  <w:style w:type="character" w:customStyle="1" w:styleId="Char9">
    <w:name w:val="表格格式 Char"/>
    <w:link w:val="af5"/>
    <w:uiPriority w:val="2"/>
    <w:qFormat/>
    <w:rPr>
      <w:rFonts w:ascii="Times New Roman" w:eastAsia="宋体" w:hAnsi="Times New Roman" w:cs="Times New Roman"/>
      <w:szCs w:val="21"/>
    </w:rPr>
  </w:style>
  <w:style w:type="character" w:customStyle="1" w:styleId="11">
    <w:name w:val="不明显强调1"/>
    <w:uiPriority w:val="19"/>
    <w:qFormat/>
    <w:rPr>
      <w:i/>
      <w:iCs/>
      <w:color w:val="808080"/>
    </w:rPr>
  </w:style>
  <w:style w:type="character" w:customStyle="1" w:styleId="Chara">
    <w:name w:val="纯文本 Char"/>
    <w:uiPriority w:val="99"/>
    <w:semiHidden/>
    <w:qFormat/>
    <w:rPr>
      <w:rFonts w:ascii="宋体" w:eastAsia="宋体" w:hAnsi="Courier New" w:cs="Courier New"/>
    </w:rPr>
  </w:style>
  <w:style w:type="character" w:customStyle="1" w:styleId="Char10">
    <w:name w:val="纯文本 Char1"/>
    <w:link w:val="a7"/>
    <w:qFormat/>
    <w:rPr>
      <w:rFonts w:ascii="宋体" w:eastAsia="宋体" w:hAnsi="Courier New" w:cs="Times New Roman"/>
      <w:szCs w:val="20"/>
      <w:lang w:val="zh-CN" w:eastAsia="zh-CN"/>
    </w:rPr>
  </w:style>
  <w:style w:type="paragraph" w:customStyle="1" w:styleId="af6">
    <w:name w:val="点对点格式"/>
    <w:basedOn w:val="a0"/>
    <w:link w:val="Charb"/>
    <w:uiPriority w:val="2"/>
    <w:qFormat/>
    <w:pPr>
      <w:ind w:firstLineChars="200" w:firstLine="482"/>
    </w:pPr>
    <w:rPr>
      <w:rFonts w:ascii="Times New Roman" w:hAnsi="Times New Roman"/>
      <w:b/>
      <w:sz w:val="24"/>
    </w:rPr>
  </w:style>
  <w:style w:type="character" w:customStyle="1" w:styleId="Charb">
    <w:name w:val="点对点格式 Char"/>
    <w:link w:val="af6"/>
    <w:uiPriority w:val="2"/>
    <w:qFormat/>
    <w:rPr>
      <w:rFonts w:ascii="Times New Roman" w:eastAsia="宋体" w:hAnsi="Times New Roman" w:cs="Times New Roman"/>
      <w:b/>
      <w:sz w:val="24"/>
      <w:szCs w:val="21"/>
    </w:rPr>
  </w:style>
  <w:style w:type="character" w:customStyle="1" w:styleId="Char5">
    <w:name w:val="副标题 Char"/>
    <w:link w:val="ab"/>
    <w:uiPriority w:val="11"/>
    <w:qFormat/>
    <w:rPr>
      <w:rFonts w:ascii="Cambria" w:eastAsia="宋体" w:hAnsi="Cambria" w:cs="Times New Roman"/>
      <w:b/>
      <w:bCs/>
      <w:kern w:val="28"/>
      <w:sz w:val="32"/>
      <w:szCs w:val="32"/>
    </w:rPr>
  </w:style>
  <w:style w:type="paragraph" w:customStyle="1" w:styleId="12">
    <w:name w:val="列出段落1"/>
    <w:basedOn w:val="a0"/>
    <w:link w:val="Charc"/>
    <w:uiPriority w:val="34"/>
    <w:qFormat/>
    <w:pPr>
      <w:ind w:firstLineChars="200" w:firstLine="420"/>
    </w:pPr>
    <w:rPr>
      <w:szCs w:val="20"/>
    </w:rPr>
  </w:style>
  <w:style w:type="character" w:customStyle="1" w:styleId="Charc">
    <w:name w:val="列出段落 Char"/>
    <w:link w:val="12"/>
    <w:uiPriority w:val="34"/>
    <w:qFormat/>
    <w:rPr>
      <w:rFonts w:ascii="Calibri" w:eastAsia="宋体" w:hAnsi="Calibri" w:cs="Times New Roman"/>
      <w:szCs w:val="20"/>
    </w:rPr>
  </w:style>
  <w:style w:type="character" w:customStyle="1" w:styleId="Char2">
    <w:name w:val="批注框文本 Char"/>
    <w:link w:val="a8"/>
    <w:uiPriority w:val="99"/>
    <w:semiHidden/>
    <w:qFormat/>
    <w:rPr>
      <w:rFonts w:ascii="Calibri" w:eastAsia="宋体" w:hAnsi="Calibri" w:cs="Times New Roman"/>
      <w:sz w:val="18"/>
      <w:szCs w:val="18"/>
    </w:rPr>
  </w:style>
  <w:style w:type="paragraph" w:customStyle="1" w:styleId="af7">
    <w:name w:val="图片格式"/>
    <w:basedOn w:val="a0"/>
    <w:link w:val="Chard"/>
    <w:uiPriority w:val="2"/>
    <w:qFormat/>
    <w:pPr>
      <w:jc w:val="center"/>
    </w:pPr>
    <w:rPr>
      <w:b/>
    </w:rPr>
  </w:style>
  <w:style w:type="character" w:customStyle="1" w:styleId="Chard">
    <w:name w:val="图片格式 Char"/>
    <w:link w:val="af7"/>
    <w:uiPriority w:val="2"/>
    <w:qFormat/>
    <w:rPr>
      <w:rFonts w:ascii="Calibri" w:eastAsia="宋体" w:hAnsi="Calibri" w:cs="Times New Roman"/>
      <w:b/>
      <w:szCs w:val="21"/>
    </w:rPr>
  </w:style>
  <w:style w:type="paragraph" w:customStyle="1" w:styleId="a">
    <w:name w:val="项目符号格式"/>
    <w:basedOn w:val="12"/>
    <w:link w:val="Chare"/>
    <w:uiPriority w:val="1"/>
    <w:semiHidden/>
    <w:qFormat/>
    <w:pPr>
      <w:numPr>
        <w:ilvl w:val="2"/>
        <w:numId w:val="2"/>
      </w:numPr>
      <w:ind w:firstLineChars="0" w:firstLine="0"/>
    </w:pPr>
    <w:rPr>
      <w:rFonts w:ascii="Times New Roman" w:hAnsi="Times New Roman"/>
      <w:sz w:val="24"/>
    </w:rPr>
  </w:style>
  <w:style w:type="character" w:customStyle="1" w:styleId="Chare">
    <w:name w:val="项目符号格式 Char"/>
    <w:link w:val="a"/>
    <w:uiPriority w:val="1"/>
    <w:semiHidden/>
    <w:qFormat/>
    <w:rPr>
      <w:rFonts w:ascii="Times New Roman" w:eastAsia="宋体" w:hAnsi="Times New Roman" w:cs="Times New Roman"/>
      <w:sz w:val="24"/>
      <w:szCs w:val="20"/>
    </w:rPr>
  </w:style>
  <w:style w:type="paragraph" w:customStyle="1" w:styleId="af8">
    <w:name w:val="项目符号"/>
    <w:basedOn w:val="a"/>
    <w:link w:val="Charf"/>
    <w:uiPriority w:val="2"/>
    <w:qFormat/>
    <w:pPr>
      <w:tabs>
        <w:tab w:val="left" w:pos="709"/>
      </w:tabs>
      <w:ind w:left="448"/>
    </w:pPr>
  </w:style>
  <w:style w:type="character" w:customStyle="1" w:styleId="Charf">
    <w:name w:val="项目符号 Char"/>
    <w:link w:val="af8"/>
    <w:uiPriority w:val="2"/>
    <w:qFormat/>
    <w:rPr>
      <w:rFonts w:ascii="Times New Roman" w:eastAsia="宋体" w:hAnsi="Times New Roman" w:cs="Times New Roman"/>
      <w:sz w:val="24"/>
      <w:szCs w:val="20"/>
    </w:rPr>
  </w:style>
  <w:style w:type="paragraph" w:customStyle="1" w:styleId="af9">
    <w:name w:val="序号二级"/>
    <w:basedOn w:val="12"/>
    <w:link w:val="Charf0"/>
    <w:uiPriority w:val="1"/>
    <w:qFormat/>
    <w:pPr>
      <w:ind w:firstLineChars="0" w:firstLine="0"/>
    </w:pPr>
    <w:rPr>
      <w:rFonts w:ascii="Times New Roman" w:hAnsi="Times New Roman"/>
      <w:sz w:val="24"/>
    </w:rPr>
  </w:style>
  <w:style w:type="character" w:customStyle="1" w:styleId="Charf0">
    <w:name w:val="序号二级 Char"/>
    <w:link w:val="af9"/>
    <w:uiPriority w:val="1"/>
    <w:qFormat/>
    <w:rPr>
      <w:rFonts w:ascii="Times New Roman" w:eastAsia="宋体" w:hAnsi="Times New Roman" w:cs="Times New Roman"/>
      <w:sz w:val="24"/>
      <w:szCs w:val="20"/>
    </w:rPr>
  </w:style>
  <w:style w:type="paragraph" w:customStyle="1" w:styleId="afa">
    <w:name w:val="序号三级"/>
    <w:basedOn w:val="12"/>
    <w:link w:val="Charf1"/>
    <w:uiPriority w:val="1"/>
    <w:qFormat/>
    <w:pPr>
      <w:ind w:firstLineChars="0" w:firstLine="0"/>
    </w:pPr>
    <w:rPr>
      <w:rFonts w:ascii="Times New Roman" w:hAnsi="Times New Roman"/>
      <w:sz w:val="24"/>
    </w:rPr>
  </w:style>
  <w:style w:type="character" w:customStyle="1" w:styleId="Charf1">
    <w:name w:val="序号三级 Char"/>
    <w:link w:val="afa"/>
    <w:uiPriority w:val="1"/>
    <w:qFormat/>
    <w:rPr>
      <w:rFonts w:ascii="Times New Roman" w:eastAsia="宋体" w:hAnsi="Times New Roman" w:cs="Times New Roman"/>
      <w:sz w:val="24"/>
      <w:szCs w:val="20"/>
    </w:rPr>
  </w:style>
  <w:style w:type="paragraph" w:customStyle="1" w:styleId="afb">
    <w:name w:val="序号一级"/>
    <w:basedOn w:val="12"/>
    <w:link w:val="Charf2"/>
    <w:qFormat/>
    <w:pPr>
      <w:tabs>
        <w:tab w:val="left" w:pos="0"/>
      </w:tabs>
      <w:ind w:leftChars="200" w:left="200" w:firstLineChars="0" w:firstLine="0"/>
    </w:pPr>
    <w:rPr>
      <w:rFonts w:ascii="Times New Roman" w:hAnsi="Times New Roman"/>
      <w:sz w:val="24"/>
    </w:rPr>
  </w:style>
  <w:style w:type="character" w:customStyle="1" w:styleId="Charf2">
    <w:name w:val="序号一级 Char"/>
    <w:link w:val="afb"/>
    <w:qFormat/>
    <w:rPr>
      <w:rFonts w:ascii="Times New Roman" w:eastAsia="宋体" w:hAnsi="Times New Roman" w:cs="Times New Roman"/>
      <w:sz w:val="24"/>
      <w:szCs w:val="20"/>
    </w:rPr>
  </w:style>
  <w:style w:type="character" w:customStyle="1" w:styleId="Char3">
    <w:name w:val="页脚 Char"/>
    <w:link w:val="a9"/>
    <w:uiPriority w:val="99"/>
    <w:qFormat/>
    <w:rPr>
      <w:rFonts w:ascii="Calibri" w:eastAsia="宋体" w:hAnsi="Calibri" w:cs="Times New Roman"/>
      <w:sz w:val="18"/>
      <w:szCs w:val="18"/>
    </w:rPr>
  </w:style>
  <w:style w:type="character" w:customStyle="1" w:styleId="Char4">
    <w:name w:val="页眉 Char"/>
    <w:link w:val="aa"/>
    <w:uiPriority w:val="99"/>
    <w:qFormat/>
    <w:rPr>
      <w:rFonts w:ascii="Calibri" w:eastAsia="宋体" w:hAnsi="Calibri" w:cs="Times New Roman"/>
      <w:sz w:val="18"/>
      <w:szCs w:val="18"/>
    </w:rPr>
  </w:style>
  <w:style w:type="character" w:customStyle="1" w:styleId="Char">
    <w:name w:val="正文缩进 Char"/>
    <w:link w:val="a1"/>
    <w:uiPriority w:val="99"/>
    <w:qFormat/>
    <w:rPr>
      <w:rFonts w:ascii="Times New Roman" w:eastAsia="宋体" w:hAnsi="Times New Roman" w:cs="Times New Roman"/>
      <w:sz w:val="24"/>
      <w:szCs w:val="20"/>
    </w:rPr>
  </w:style>
  <w:style w:type="paragraph" w:customStyle="1" w:styleId="afc">
    <w:name w:val="正文首行不缩进"/>
    <w:basedOn w:val="a1"/>
    <w:link w:val="Charf3"/>
    <w:uiPriority w:val="2"/>
    <w:qFormat/>
    <w:pPr>
      <w:ind w:firstLineChars="0" w:firstLine="0"/>
    </w:pPr>
  </w:style>
  <w:style w:type="character" w:customStyle="1" w:styleId="Charf3">
    <w:name w:val="正文首行不缩进 Char"/>
    <w:link w:val="afc"/>
    <w:uiPriority w:val="2"/>
    <w:qFormat/>
    <w:rPr>
      <w:rFonts w:ascii="Times New Roman" w:eastAsia="宋体" w:hAnsi="Times New Roman" w:cs="Times New Roman"/>
      <w:sz w:val="24"/>
      <w:szCs w:val="20"/>
    </w:rPr>
  </w:style>
  <w:style w:type="character" w:customStyle="1" w:styleId="Char1">
    <w:name w:val="正文文本 Char"/>
    <w:link w:val="a6"/>
    <w:semiHidden/>
    <w:qFormat/>
    <w:rPr>
      <w:rFonts w:ascii="Calibri" w:eastAsia="宋体" w:hAnsi="Arial" w:cs="Times New Roman"/>
      <w:color w:val="000000"/>
      <w:kern w:val="0"/>
      <w:szCs w:val="20"/>
    </w:rPr>
  </w:style>
  <w:style w:type="character" w:customStyle="1" w:styleId="Char8">
    <w:name w:val="正文首行缩进 Char"/>
    <w:link w:val="af"/>
    <w:uiPriority w:val="99"/>
    <w:semiHidden/>
    <w:qFormat/>
    <w:rPr>
      <w:rFonts w:ascii="Calibri" w:eastAsia="宋体" w:hAnsi="Calibri" w:cs="Times New Roman"/>
      <w:szCs w:val="21"/>
    </w:rPr>
  </w:style>
  <w:style w:type="character" w:customStyle="1" w:styleId="2Char0">
    <w:name w:val="正文文本缩进 2 Char"/>
    <w:link w:val="21"/>
    <w:semiHidden/>
    <w:qFormat/>
    <w:rPr>
      <w:rFonts w:ascii="宋体" w:eastAsia="宋体" w:hAnsi="Arial" w:cs="Times New Roman"/>
      <w:color w:val="000000"/>
      <w:szCs w:val="20"/>
    </w:rPr>
  </w:style>
  <w:style w:type="paragraph" w:customStyle="1" w:styleId="afd">
    <w:name w:val="纵向页眉格式"/>
    <w:basedOn w:val="aa"/>
    <w:link w:val="Charf4"/>
    <w:semiHidden/>
    <w:qFormat/>
    <w:pPr>
      <w:spacing w:line="360" w:lineRule="exact"/>
      <w:jc w:val="both"/>
    </w:pPr>
    <w:rPr>
      <w:rFonts w:cs="宋体"/>
      <w:kern w:val="0"/>
      <w:szCs w:val="24"/>
    </w:rPr>
  </w:style>
  <w:style w:type="character" w:customStyle="1" w:styleId="Charf4">
    <w:name w:val="纵向页眉格式 Char"/>
    <w:link w:val="afd"/>
    <w:semiHidden/>
    <w:qFormat/>
    <w:rPr>
      <w:rFonts w:ascii="Calibri" w:eastAsia="宋体" w:hAnsi="Calibri" w:cs="宋体"/>
      <w:kern w:val="0"/>
      <w:sz w:val="18"/>
      <w:szCs w:val="24"/>
    </w:rPr>
  </w:style>
  <w:style w:type="paragraph" w:customStyle="1" w:styleId="13">
    <w:name w:val="无间隔1"/>
    <w:uiPriority w:val="1"/>
    <w:qFormat/>
    <w:pPr>
      <w:widowControl w:val="0"/>
      <w:jc w:val="both"/>
    </w:pPr>
    <w:rPr>
      <w:rFonts w:ascii="Calibri" w:hAnsi="Calibri"/>
      <w:kern w:val="2"/>
      <w:sz w:val="21"/>
      <w:szCs w:val="21"/>
    </w:rPr>
  </w:style>
  <w:style w:type="character" w:customStyle="1" w:styleId="Char0">
    <w:name w:val="批注文字 Char"/>
    <w:basedOn w:val="a2"/>
    <w:link w:val="a5"/>
    <w:uiPriority w:val="99"/>
    <w:semiHidden/>
    <w:qFormat/>
    <w:rPr>
      <w:rFonts w:ascii="Calibri" w:eastAsia="宋体" w:hAnsi="Calibri" w:cs="Times New Roman"/>
      <w:szCs w:val="21"/>
    </w:rPr>
  </w:style>
  <w:style w:type="character" w:customStyle="1" w:styleId="Char7">
    <w:name w:val="批注主题 Char"/>
    <w:basedOn w:val="Char0"/>
    <w:link w:val="ae"/>
    <w:uiPriority w:val="99"/>
    <w:semiHidden/>
    <w:qFormat/>
    <w:rPr>
      <w:rFonts w:ascii="Calibri" w:eastAsia="宋体" w:hAnsi="Calibri" w:cs="Times New Roman"/>
      <w:b/>
      <w:bCs/>
      <w:szCs w:val="21"/>
    </w:rPr>
  </w:style>
  <w:style w:type="paragraph" w:customStyle="1" w:styleId="14">
    <w:name w:val="修订1"/>
    <w:hidden/>
    <w:uiPriority w:val="99"/>
    <w:semiHidden/>
    <w:qFormat/>
    <w:rPr>
      <w:rFonts w:ascii="Calibri" w:hAnsi="Calibri"/>
      <w:kern w:val="2"/>
      <w:sz w:val="21"/>
      <w:szCs w:val="21"/>
    </w:rPr>
  </w:style>
  <w:style w:type="character" w:customStyle="1" w:styleId="15">
    <w:name w:val="批注文字 字符1"/>
    <w:basedOn w:val="a2"/>
    <w:uiPriority w:val="99"/>
    <w:qFormat/>
    <w:rPr>
      <w:rFonts w:ascii="Times New Roman" w:eastAsia="宋体" w:hAnsi="Times New Roman" w:cs="Times New Roman"/>
      <w:sz w:val="24"/>
      <w:szCs w:val="20"/>
      <w:lang w:val="zh-CN" w:eastAsia="zh-CN"/>
    </w:rPr>
  </w:style>
  <w:style w:type="paragraph" w:customStyle="1" w:styleId="ul">
    <w:name w:val="ul"/>
    <w:basedOn w:val="a0"/>
    <w:qFormat/>
    <w:pPr>
      <w:widowControl/>
      <w:numPr>
        <w:numId w:val="3"/>
      </w:numPr>
      <w:spacing w:line="240" w:lineRule="auto"/>
      <w:ind w:firstLine="0"/>
    </w:pPr>
    <w:rPr>
      <w:rFonts w:ascii="Times New Roman" w:hAnsi="Times New Roman"/>
      <w:kern w:val="0"/>
      <w:sz w:val="24"/>
      <w:szCs w:val="24"/>
    </w:rPr>
  </w:style>
  <w:style w:type="character" w:customStyle="1" w:styleId="16">
    <w:name w:val="页脚 字符1"/>
    <w:basedOn w:val="a2"/>
    <w:qFormat/>
    <w:rPr>
      <w:kern w:val="2"/>
      <w:sz w:val="18"/>
      <w:szCs w:val="18"/>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Times New Roman" w:hAnsi="Times New Roman" w:cs="Times New Roman" w:hint="default"/>
      <w:color w:val="000000"/>
      <w:sz w:val="21"/>
      <w:szCs w:val="21"/>
      <w:u w:val="none"/>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17">
    <w:name w:val="正文缩进 字符1"/>
    <w:uiPriority w:val="1"/>
    <w:qFormat/>
    <w:rPr>
      <w:rFonts w:ascii="Times New Roman" w:eastAsia="宋体" w:hAnsi="Times New Roman" w:cs="Times New Roman"/>
      <w:sz w:val="24"/>
      <w:szCs w:val="20"/>
    </w:rPr>
  </w:style>
  <w:style w:type="paragraph" w:customStyle="1" w:styleId="23">
    <w:name w:val="修订2"/>
    <w:hidden/>
    <w:uiPriority w:val="99"/>
    <w:semiHidden/>
    <w:qFormat/>
    <w:rPr>
      <w:rFonts w:ascii="Calibri" w:hAnsi="Calibri"/>
      <w:kern w:val="2"/>
      <w:sz w:val="21"/>
      <w:szCs w:val="21"/>
    </w:rPr>
  </w:style>
  <w:style w:type="paragraph" w:customStyle="1" w:styleId="afe">
    <w:name w:val="文章正文"/>
    <w:basedOn w:val="a0"/>
    <w:qFormat/>
    <w:pPr>
      <w:ind w:firstLineChars="200" w:firstLine="560"/>
    </w:pPr>
    <w:rPr>
      <w:kern w:val="0"/>
      <w:sz w:val="24"/>
      <w:szCs w:val="24"/>
    </w:rPr>
  </w:style>
  <w:style w:type="paragraph" w:customStyle="1" w:styleId="20">
    <w:name w:val="_标题2"/>
    <w:basedOn w:val="2"/>
    <w:next w:val="a0"/>
    <w:qFormat/>
    <w:pPr>
      <w:widowControl/>
      <w:numPr>
        <w:numId w:val="4"/>
      </w:numPr>
      <w:jc w:val="left"/>
    </w:pPr>
    <w:rPr>
      <w:rFonts w:ascii="Arial" w:eastAsia="黑体" w:hAnsi="Arial" w:cs="宋体"/>
      <w:b w:val="0"/>
      <w:kern w:val="0"/>
    </w:rPr>
  </w:style>
  <w:style w:type="paragraph" w:customStyle="1" w:styleId="30">
    <w:name w:val="_标题3"/>
    <w:basedOn w:val="3"/>
    <w:next w:val="a0"/>
    <w:qFormat/>
    <w:pPr>
      <w:widowControl/>
      <w:numPr>
        <w:numId w:val="5"/>
      </w:numPr>
      <w:adjustRightInd w:val="0"/>
      <w:snapToGrid w:val="0"/>
      <w:spacing w:before="60" w:after="60"/>
    </w:pPr>
    <w:rPr>
      <w:rFonts w:ascii="Arial" w:eastAsia="黑体" w:hAnsi="Arial" w:cs="宋体"/>
      <w:b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weihai dong</dc:creator>
  <cp:lastModifiedBy>administrator</cp:lastModifiedBy>
  <cp:revision>3</cp:revision>
  <cp:lastPrinted>2023-07-26T10:48:00Z</cp:lastPrinted>
  <dcterms:created xsi:type="dcterms:W3CDTF">2023-08-17T02:20:00Z</dcterms:created>
  <dcterms:modified xsi:type="dcterms:W3CDTF">2023-08-17T10:23:00Z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38972C4BFD639E8FF59EDC64E99F450C_43</vt:lpwstr>
  </property>
</Properties>
</file>