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消费品召回计划</w:t>
      </w:r>
    </w:p>
    <w:tbl>
      <w:tblPr>
        <w:tblStyle w:val="18"/>
        <w:tblpPr w:leftFromText="180" w:rightFromText="180" w:vertAnchor="text" w:horzAnchor="margin" w:tblpXSpec="center" w:tblpY="292"/>
        <w:tblW w:w="9464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9"/>
        <w:gridCol w:w="680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生产者名称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福建省长泰教育印刷厂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产品名称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作文簿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品牌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涉及数量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300本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型号/规格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A4开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生产起止日期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2021年9月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1日至</w:t>
            </w:r>
            <w:r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2021年9月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30日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  <w:t>生产批号/批次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202109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9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产品描述及外观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图片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594" w:lineRule="exact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 w:eastAsia="宋体" w:cs="黑体"/>
                <w:kern w:val="2"/>
                <w:sz w:val="21"/>
                <w:szCs w:val="22"/>
                <w:lang w:val="en-US" w:eastAsia="zh-CN" w:bidi="ar-SA"/>
              </w:rPr>
              <w:pict>
                <v:group id="组合 1025" o:spid="_x0000_s1026" o:spt="203" style="position:absolute;left:0pt;margin-left:22.85pt;margin-top:42.55pt;height:135.05pt;width:242.1pt;z-index:251659264;mso-width-relative:page;mso-height-relative:page;" coordorigin="1914,319" coordsize="3630,2174">
                  <o:lock v:ext="edit" position="f" selection="f" grouping="f" rotation="f" cropping="f" text="f" aspectratio="t"/>
                  <v:shape id="图片框 1026" o:spid="_x0000_s1027" o:spt="75" type="#_x0000_t75" style="position:absolute;left:3761;top:393;height:1987;width:1783;" fillcolor="#FFFFFF" filled="f" o:preferrelative="t" stroked="f" coordsize="21600,21600">
                    <v:path/>
                    <v:fill on="f" color2="#FFFFFF" focussize="0,0"/>
                    <v:stroke on="f"/>
                    <v:imagedata r:id="rId5" croptop="15145f" cropbottom="8316f" gain="81920f" blacklevel="0f" gamma="0" o:title="65b62a732860bd00b049698960c3906"/>
                    <o:lock v:ext="edit" position="f" selection="f" grouping="f" rotation="f" cropping="f" text="f" aspectratio="t"/>
                  </v:shape>
                  <v:shape id="图片框 1027" o:spid="_x0000_s1028" o:spt="75" type="#_x0000_t75" style="position:absolute;left:1914;top:319;height:2174;width:1888;" fillcolor="#FFFFFF" filled="f" o:preferrelative="t" stroked="f" coordsize="21600,21600">
                    <v:path/>
                    <v:fill on="f" color2="#FFFFFF" focussize="0,0"/>
                    <v:stroke on="f"/>
                    <v:imagedata r:id="rId6" croptop="9945f" cropbottom="12212f" gain="65536f" blacklevel="0f" gamma="0" o:title="9a1c9902503eb33bba257aa3d3c56ad"/>
                    <o:lock v:ext="edit" position="f" selection="f" grouping="f" rotation="f" cropping="f" text="f" aspectratio="t"/>
                  </v:shape>
                </v:group>
              </w:pict>
            </w: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/>
              </w:rPr>
              <w:t>作文簿内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页</w:t>
            </w: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/>
              </w:rPr>
              <w:t>白纸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印绿色，封面</w:t>
            </w: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/>
              </w:rPr>
              <w:t>牛皮纸印红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色。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3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存在的缺陷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亮度（白度）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不符合标准GB21027-2020的要求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可能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导致</w:t>
            </w: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的后果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使用者在使用过程中可能对视力造成影响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避免损害发生的应急处置方式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立即停止使用问题产品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具体召回措施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为消费者提供退换货服务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召回负责机构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福建省长泰教育印刷厂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召回联系方式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ind w:firstLine="314" w:firstLineChars="100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lang w:val="en-US"/>
              </w:rPr>
              <w:t>13328351788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召回进度安排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2022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年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27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日至</w:t>
            </w: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2022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年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27</w:t>
            </w:r>
            <w:bookmarkStart w:id="0" w:name="_GoBack"/>
            <w:bookmarkEnd w:id="0"/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日，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福建省长泰教育印刷厂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在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门店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发布召回公告，并通过公司售后热线等方式通知经销商此次召回事宜，为购买该批次产品的消费者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提供退换货服务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。同时，消费者也可拨打电话</w:t>
            </w:r>
            <w:r>
              <w:rPr>
                <w:rFonts w:hint="eastAsia" w:ascii="仿宋_GB2312" w:hAnsi="仿宋_GB2312" w:eastAsia="仿宋_GB2312" w:cs="仿宋_GB2312"/>
                <w:color w:val="FF0000"/>
                <w:kern w:val="0"/>
                <w:sz w:val="32"/>
                <w:szCs w:val="32"/>
                <w:lang w:val="en-US" w:eastAsia="zh-CN"/>
              </w:rPr>
              <w:t>13328351788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了解具体事宜。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3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其他需要报告的内容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265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其他信息</w:t>
            </w:r>
          </w:p>
        </w:tc>
        <w:tc>
          <w:tcPr>
            <w:tcW w:w="680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sz w:val="32"/>
                <w:szCs w:val="32"/>
                <w:shd w:val="clear" w:color="auto" w:fill="FFFFFF"/>
              </w:rPr>
              <w:t>相关用户也可以登录缺陷产品管理中心网站dpac.samr.gov.cn、www.recall.org.cn或关注微信公众号（SAMRDPAC)，或拨打缺陷产品管理中心热线电话：010-59799616，了解更多信息。</w:t>
            </w:r>
          </w:p>
        </w:tc>
      </w:tr>
    </w:tbl>
    <w:p>
      <w:pPr>
        <w:spacing w:line="594" w:lineRule="exact"/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pgSz w:w="11906" w:h="16838"/>
      <w:pgMar w:top="1985" w:right="1474" w:bottom="1644" w:left="1474" w:header="851" w:footer="1191" w:gutter="0"/>
      <w:cols w:space="720" w:num="1"/>
      <w:docGrid w:type="linesAndChars" w:linePitch="287" w:charSpace="-1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PAGE   \* MERGEFORMAT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  <w:lang w:val="zh-CN"/>
      </w:rPr>
      <w:t>2</w:t>
    </w:r>
    <w:r>
      <w:rPr>
        <w:rFonts w:ascii="Times New Roman" w:hAnsi="Times New Roman" w:cs="Times New Roman"/>
        <w:sz w:val="28"/>
        <w:szCs w:val="28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2"/>
      <w:numFmt w:val="none"/>
      <w:lvlText w:val="三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2%1（一）"/>
      <w:lvlJc w:val="left"/>
      <w:pPr>
        <w:tabs>
          <w:tab w:val="left" w:pos="936"/>
        </w:tabs>
        <w:ind w:left="936" w:hanging="576"/>
      </w:pPr>
      <w:rPr>
        <w:rFonts w:hint="eastAsia"/>
      </w:rPr>
    </w:lvl>
    <w:lvl w:ilvl="2" w:tentative="0">
      <w:start w:val="1"/>
      <w:numFmt w:val="decimal"/>
      <w:pStyle w:val="4"/>
      <w:lvlText w:val="%3%1.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764"/>
        </w:tabs>
        <w:ind w:left="17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2"/>
  <w:drawingGridVerticalSpacing w:val="28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jNiOWQxZWVlYTgyODJmZmUyMjU2MTQ3MWE0YjhjODMifQ=="/>
  </w:docVars>
  <w:rsids>
    <w:rsidRoot w:val="00000000"/>
    <w:rsid w:val="17AE0A3A"/>
    <w:rsid w:val="387E38AF"/>
    <w:rsid w:val="3AB97184"/>
    <w:rsid w:val="3CC40E40"/>
    <w:rsid w:val="691B3C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qFormat="1" w:unhideWhenUsed="0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uiPriority="99" w:name="Emphasis"/>
    <w:lsdException w:qFormat="1" w:unhideWhenUsed="0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numPr>
        <w:ilvl w:val="3"/>
        <w:numId w:val="1"/>
      </w:numPr>
      <w:tabs>
        <w:tab w:val="left" w:pos="432"/>
      </w:tabs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9"/>
    <w:qFormat/>
    <w:uiPriority w:val="0"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qFormat/>
    <w:uiPriority w:val="0"/>
    <w:pPr>
      <w:keepNext/>
      <w:keepLines/>
      <w:numPr>
        <w:ilvl w:val="5"/>
        <w:numId w:val="1"/>
      </w:numPr>
      <w:tabs>
        <w:tab w:val="left" w:pos="432"/>
      </w:tabs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1"/>
    <w:qFormat/>
    <w:uiPriority w:val="0"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2"/>
    <w:qFormat/>
    <w:uiPriority w:val="0"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33"/>
    <w:qFormat/>
    <w:uiPriority w:val="0"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19">
    <w:name w:val="Default Paragraph Font"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7"/>
    <w:qFormat/>
    <w:uiPriority w:val="99"/>
    <w:rPr>
      <w:rFonts w:ascii="宋体" w:eastAsia="宋体"/>
      <w:sz w:val="18"/>
      <w:szCs w:val="18"/>
    </w:rPr>
  </w:style>
  <w:style w:type="paragraph" w:styleId="12">
    <w:name w:val="annotation text"/>
    <w:basedOn w:val="1"/>
    <w:link w:val="38"/>
    <w:qFormat/>
    <w:uiPriority w:val="99"/>
    <w:pPr>
      <w:jc w:val="left"/>
    </w:pPr>
  </w:style>
  <w:style w:type="paragraph" w:styleId="13">
    <w:name w:val="Balloon Text"/>
    <w:basedOn w:val="1"/>
    <w:link w:val="36"/>
    <w:qFormat/>
    <w:uiPriority w:val="99"/>
    <w:rPr>
      <w:sz w:val="18"/>
      <w:szCs w:val="18"/>
    </w:rPr>
  </w:style>
  <w:style w:type="paragraph" w:styleId="14">
    <w:name w:val="footer"/>
    <w:basedOn w:val="1"/>
    <w:link w:val="3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rPr>
      <w:rFonts w:ascii="Times New Roman" w:hAnsi="Times New Roman" w:eastAsia="仿宋_GB2312"/>
      <w:sz w:val="32"/>
    </w:rPr>
  </w:style>
  <w:style w:type="paragraph" w:styleId="17">
    <w:name w:val="annotation subject"/>
    <w:basedOn w:val="12"/>
    <w:next w:val="12"/>
    <w:link w:val="39"/>
    <w:qFormat/>
    <w:uiPriority w:val="99"/>
    <w:rPr>
      <w:b/>
      <w:bCs/>
    </w:r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Hyperlink"/>
    <w:basedOn w:val="19"/>
    <w:qFormat/>
    <w:uiPriority w:val="99"/>
    <w:rPr>
      <w:color w:val="0000FF"/>
      <w:u w:val="single"/>
    </w:rPr>
  </w:style>
  <w:style w:type="character" w:styleId="22">
    <w:name w:val="annotation reference"/>
    <w:basedOn w:val="19"/>
    <w:qFormat/>
    <w:uiPriority w:val="99"/>
    <w:rPr>
      <w:sz w:val="21"/>
      <w:szCs w:val="21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</w:style>
  <w:style w:type="paragraph" w:customStyle="1" w:styleId="24">
    <w:name w:val="List Paragraph"/>
    <w:basedOn w:val="1"/>
    <w:qFormat/>
    <w:uiPriority w:val="99"/>
    <w:pPr>
      <w:ind w:firstLine="420" w:firstLineChars="200"/>
    </w:pPr>
  </w:style>
  <w:style w:type="character" w:customStyle="1" w:styleId="25">
    <w:name w:val="标题 1 Char Char"/>
    <w:basedOn w:val="19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2 Char Char"/>
    <w:basedOn w:val="19"/>
    <w:link w:val="3"/>
    <w:qFormat/>
    <w:uiPriority w:val="0"/>
    <w:rPr>
      <w:rFonts w:ascii="Arial" w:hAnsi="Arial" w:eastAsia="黑体" w:cs="宋体"/>
      <w:b/>
      <w:bCs/>
      <w:kern w:val="2"/>
      <w:sz w:val="32"/>
      <w:szCs w:val="32"/>
    </w:rPr>
  </w:style>
  <w:style w:type="character" w:customStyle="1" w:styleId="27">
    <w:name w:val="标题 3 Char Char"/>
    <w:basedOn w:val="19"/>
    <w:link w:val="4"/>
    <w:qFormat/>
    <w:uiPriority w:val="0"/>
    <w:rPr>
      <w:rFonts w:ascii="Calibri" w:hAnsi="Calibri" w:eastAsia="宋体" w:cs="宋体"/>
      <w:b/>
      <w:bCs/>
      <w:kern w:val="2"/>
      <w:sz w:val="32"/>
      <w:szCs w:val="32"/>
    </w:rPr>
  </w:style>
  <w:style w:type="character" w:customStyle="1" w:styleId="28">
    <w:name w:val="标题 4 Char Char"/>
    <w:basedOn w:val="19"/>
    <w:link w:val="5"/>
    <w:qFormat/>
    <w:uiPriority w:val="0"/>
    <w:rPr>
      <w:rFonts w:ascii="Arial" w:hAnsi="Arial" w:eastAsia="黑体" w:cs="宋体"/>
      <w:b/>
      <w:bCs/>
      <w:kern w:val="2"/>
      <w:sz w:val="28"/>
      <w:szCs w:val="28"/>
    </w:rPr>
  </w:style>
  <w:style w:type="character" w:customStyle="1" w:styleId="29">
    <w:name w:val="标题 5 Char Char"/>
    <w:basedOn w:val="19"/>
    <w:link w:val="6"/>
    <w:qFormat/>
    <w:uiPriority w:val="0"/>
    <w:rPr>
      <w:rFonts w:ascii="Calibri" w:hAnsi="Calibri" w:eastAsia="宋体" w:cs="宋体"/>
      <w:b/>
      <w:bCs/>
      <w:kern w:val="2"/>
      <w:sz w:val="28"/>
      <w:szCs w:val="28"/>
    </w:rPr>
  </w:style>
  <w:style w:type="character" w:customStyle="1" w:styleId="30">
    <w:name w:val="标题 6 Char Char"/>
    <w:basedOn w:val="19"/>
    <w:link w:val="7"/>
    <w:qFormat/>
    <w:uiPriority w:val="0"/>
    <w:rPr>
      <w:rFonts w:ascii="Arial" w:hAnsi="Arial" w:eastAsia="黑体" w:cs="宋体"/>
      <w:b/>
      <w:bCs/>
      <w:kern w:val="2"/>
      <w:sz w:val="24"/>
      <w:szCs w:val="22"/>
    </w:rPr>
  </w:style>
  <w:style w:type="character" w:customStyle="1" w:styleId="31">
    <w:name w:val="标题 7 Char Char"/>
    <w:basedOn w:val="19"/>
    <w:link w:val="8"/>
    <w:qFormat/>
    <w:uiPriority w:val="0"/>
    <w:rPr>
      <w:rFonts w:ascii="Calibri" w:hAnsi="Calibri" w:eastAsia="宋体" w:cs="宋体"/>
      <w:b/>
      <w:bCs/>
      <w:kern w:val="2"/>
      <w:sz w:val="24"/>
      <w:szCs w:val="22"/>
    </w:rPr>
  </w:style>
  <w:style w:type="character" w:customStyle="1" w:styleId="32">
    <w:name w:val="标题 8 Char Char"/>
    <w:basedOn w:val="19"/>
    <w:link w:val="9"/>
    <w:qFormat/>
    <w:uiPriority w:val="0"/>
    <w:rPr>
      <w:rFonts w:ascii="Arial" w:hAnsi="Arial" w:eastAsia="黑体" w:cs="宋体"/>
      <w:kern w:val="2"/>
      <w:sz w:val="24"/>
      <w:szCs w:val="22"/>
    </w:rPr>
  </w:style>
  <w:style w:type="character" w:customStyle="1" w:styleId="33">
    <w:name w:val="标题 9 Char Char"/>
    <w:basedOn w:val="19"/>
    <w:link w:val="10"/>
    <w:qFormat/>
    <w:uiPriority w:val="0"/>
    <w:rPr>
      <w:rFonts w:ascii="Arial" w:hAnsi="Arial" w:eastAsia="黑体" w:cs="宋体"/>
      <w:kern w:val="2"/>
      <w:sz w:val="21"/>
      <w:szCs w:val="21"/>
    </w:rPr>
  </w:style>
  <w:style w:type="character" w:customStyle="1" w:styleId="34">
    <w:name w:val="页眉 Char Char"/>
    <w:basedOn w:val="19"/>
    <w:link w:val="15"/>
    <w:qFormat/>
    <w:uiPriority w:val="99"/>
    <w:rPr>
      <w:kern w:val="2"/>
      <w:sz w:val="18"/>
      <w:szCs w:val="18"/>
    </w:rPr>
  </w:style>
  <w:style w:type="character" w:customStyle="1" w:styleId="35">
    <w:name w:val="页脚 Char Char"/>
    <w:basedOn w:val="19"/>
    <w:link w:val="14"/>
    <w:qFormat/>
    <w:uiPriority w:val="99"/>
    <w:rPr>
      <w:kern w:val="2"/>
      <w:sz w:val="18"/>
      <w:szCs w:val="18"/>
    </w:rPr>
  </w:style>
  <w:style w:type="character" w:customStyle="1" w:styleId="36">
    <w:name w:val="批注框文本 Char Char"/>
    <w:basedOn w:val="19"/>
    <w:link w:val="13"/>
    <w:qFormat/>
    <w:uiPriority w:val="99"/>
    <w:rPr>
      <w:rFonts w:ascii="Calibri" w:hAnsi="Calibri" w:eastAsia="宋体" w:cs="宋体"/>
      <w:kern w:val="2"/>
      <w:sz w:val="18"/>
      <w:szCs w:val="18"/>
    </w:rPr>
  </w:style>
  <w:style w:type="character" w:customStyle="1" w:styleId="37">
    <w:name w:val="文档结构图 Char Char"/>
    <w:basedOn w:val="19"/>
    <w:link w:val="11"/>
    <w:qFormat/>
    <w:uiPriority w:val="99"/>
    <w:rPr>
      <w:rFonts w:ascii="宋体" w:hAnsi="Calibri" w:cs="宋体"/>
      <w:kern w:val="2"/>
      <w:sz w:val="18"/>
      <w:szCs w:val="18"/>
    </w:rPr>
  </w:style>
  <w:style w:type="character" w:customStyle="1" w:styleId="38">
    <w:name w:val="批注文字 Char Char"/>
    <w:basedOn w:val="19"/>
    <w:link w:val="12"/>
    <w:qFormat/>
    <w:uiPriority w:val="99"/>
    <w:rPr>
      <w:rFonts w:ascii="Calibri" w:hAnsi="Calibri" w:eastAsia="宋体" w:cs="宋体"/>
      <w:kern w:val="2"/>
      <w:sz w:val="21"/>
      <w:szCs w:val="22"/>
    </w:rPr>
  </w:style>
  <w:style w:type="character" w:customStyle="1" w:styleId="39">
    <w:name w:val="批注主题 Char Char"/>
    <w:basedOn w:val="38"/>
    <w:link w:val="17"/>
    <w:qFormat/>
    <w:uiPriority w:val="99"/>
    <w:rPr>
      <w:rFonts w:ascii="Calibri" w:hAnsi="Calibri" w:eastAsia="宋体" w:cs="宋体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CNIS</Company>
  <Pages>2</Pages>
  <Words>384</Words>
  <Characters>488</Characters>
  <Lines>0</Lines>
  <Paragraphs>57</Paragraphs>
  <TotalTime>4</TotalTime>
  <ScaleCrop>false</ScaleCrop>
  <LinksUpToDate>false</LinksUpToDate>
  <CharactersWithSpaces>488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2020-03-12T09:29:00Z</dcterms:created>
  <dc:creator>dell</dc:creator>
  <cp:lastModifiedBy>小鱼丸</cp:lastModifiedBy>
  <cp:lastPrinted>2019-03-26T03:38:00Z</cp:lastPrinted>
  <dcterms:modified xsi:type="dcterms:W3CDTF">2022-06-17T00:54:59Z</dcterms:modified>
  <dc:title>消费品召回计划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02FB0591F4BE4235A3DE563AFA194E44</vt:lpwstr>
  </property>
  <property fmtid="{D5CDD505-2E9C-101B-9397-08002B2CF9AE}" pid="4" name="commondata">
    <vt:lpwstr>eyJoZGlkIjoiMjNiOWQxZWVlYTgyODJmZmUyMjU2MTQ3MWE0YjhjODMifQ==</vt:lpwstr>
  </property>
</Properties>
</file>