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93" w:rsidRPr="00A51193" w:rsidRDefault="00A51193" w:rsidP="00A51193">
      <w:pPr>
        <w:jc w:val="center"/>
        <w:rPr>
          <w:rFonts w:asciiTheme="minorEastAsia" w:hAnsiTheme="minorEastAsia"/>
          <w:sz w:val="32"/>
          <w:szCs w:val="32"/>
        </w:rPr>
      </w:pPr>
      <w:r w:rsidRPr="00A51193">
        <w:rPr>
          <w:rFonts w:asciiTheme="minorEastAsia" w:hAnsiTheme="minorEastAsia" w:hint="eastAsia"/>
          <w:sz w:val="32"/>
          <w:szCs w:val="32"/>
        </w:rPr>
        <w:t>151312050046</w:t>
      </w:r>
      <w:r w:rsidR="00AE6FA1">
        <w:rPr>
          <w:rFonts w:asciiTheme="minorEastAsia" w:hAnsiTheme="minorEastAsia" w:hint="eastAsia"/>
          <w:sz w:val="32"/>
          <w:szCs w:val="32"/>
        </w:rPr>
        <w:t>龙岩市长汀环境监测站</w:t>
      </w:r>
    </w:p>
    <w:p w:rsidR="00A51193" w:rsidRPr="00A51193" w:rsidRDefault="00A51193" w:rsidP="00A51193">
      <w:pPr>
        <w:rPr>
          <w:rFonts w:asciiTheme="minorEastAsia" w:hAnsiTheme="minorEastAsia"/>
          <w:sz w:val="32"/>
          <w:szCs w:val="32"/>
        </w:rPr>
      </w:pPr>
      <w:r w:rsidRPr="00A51193">
        <w:rPr>
          <w:rFonts w:asciiTheme="minorEastAsia" w:hAnsiTheme="minorEastAsia" w:hint="eastAsia"/>
          <w:sz w:val="32"/>
          <w:szCs w:val="32"/>
        </w:rPr>
        <w:t>检验检测机构名称：</w:t>
      </w:r>
      <w:r w:rsidR="00AE6FA1">
        <w:rPr>
          <w:rFonts w:asciiTheme="minorEastAsia" w:hAnsiTheme="minorEastAsia" w:hint="eastAsia"/>
          <w:sz w:val="32"/>
          <w:szCs w:val="32"/>
        </w:rPr>
        <w:t>龙岩市长汀环境监测站</w:t>
      </w:r>
    </w:p>
    <w:p w:rsidR="00AE6FA1" w:rsidRDefault="00AE6FA1" w:rsidP="00A51193">
      <w:pPr>
        <w:rPr>
          <w:rFonts w:asciiTheme="minorEastAsia" w:hAnsiTheme="minorEastAsia" w:hint="eastAsia"/>
          <w:sz w:val="32"/>
          <w:szCs w:val="32"/>
        </w:rPr>
      </w:pPr>
      <w:r>
        <w:rPr>
          <w:rFonts w:asciiTheme="minorEastAsia" w:hAnsiTheme="minorEastAsia" w:hint="eastAsia"/>
          <w:sz w:val="32"/>
          <w:szCs w:val="32"/>
        </w:rPr>
        <w:t>注册地址：长汀县汀州镇环中路</w:t>
      </w:r>
    </w:p>
    <w:p w:rsidR="00A51193" w:rsidRPr="00A51193" w:rsidRDefault="00AE6FA1" w:rsidP="00A51193">
      <w:pPr>
        <w:rPr>
          <w:rFonts w:asciiTheme="minorEastAsia" w:hAnsiTheme="minorEastAsia"/>
          <w:sz w:val="32"/>
          <w:szCs w:val="32"/>
        </w:rPr>
      </w:pPr>
      <w:r>
        <w:rPr>
          <w:rFonts w:asciiTheme="minorEastAsia" w:hAnsiTheme="minorEastAsia" w:hint="eastAsia"/>
          <w:sz w:val="32"/>
          <w:szCs w:val="32"/>
        </w:rPr>
        <w:t>检测</w:t>
      </w:r>
      <w:r w:rsidR="00A51193" w:rsidRPr="00A51193">
        <w:rPr>
          <w:rFonts w:asciiTheme="minorEastAsia" w:hAnsiTheme="minorEastAsia" w:hint="eastAsia"/>
          <w:sz w:val="32"/>
          <w:szCs w:val="32"/>
        </w:rPr>
        <w:t>地址:  长汀县环城中路3-8号</w:t>
      </w:r>
    </w:p>
    <w:p w:rsidR="00A51193" w:rsidRPr="00A51193" w:rsidRDefault="00A51193" w:rsidP="00A51193">
      <w:pPr>
        <w:rPr>
          <w:rFonts w:asciiTheme="minorEastAsia" w:hAnsiTheme="minorEastAsia"/>
          <w:sz w:val="32"/>
          <w:szCs w:val="32"/>
        </w:rPr>
      </w:pPr>
      <w:r w:rsidRPr="00A51193">
        <w:rPr>
          <w:rFonts w:asciiTheme="minorEastAsia" w:hAnsiTheme="minorEastAsia" w:hint="eastAsia"/>
          <w:sz w:val="32"/>
          <w:szCs w:val="32"/>
        </w:rPr>
        <w:t>资质证书编号: 151312050046</w:t>
      </w:r>
    </w:p>
    <w:p w:rsidR="00A51193" w:rsidRDefault="00A51193" w:rsidP="00A51193">
      <w:pPr>
        <w:rPr>
          <w:rFonts w:asciiTheme="minorEastAsia" w:hAnsiTheme="minorEastAsia" w:hint="eastAsia"/>
          <w:sz w:val="32"/>
          <w:szCs w:val="32"/>
        </w:rPr>
      </w:pPr>
      <w:r w:rsidRPr="00A51193">
        <w:rPr>
          <w:rFonts w:asciiTheme="minorEastAsia" w:hAnsiTheme="minorEastAsia" w:hint="eastAsia"/>
          <w:sz w:val="32"/>
          <w:szCs w:val="32"/>
        </w:rPr>
        <w:t>有效</w:t>
      </w:r>
      <w:r w:rsidR="00AE6FA1">
        <w:rPr>
          <w:rFonts w:asciiTheme="minorEastAsia" w:hAnsiTheme="minorEastAsia" w:hint="eastAsia"/>
          <w:sz w:val="32"/>
          <w:szCs w:val="32"/>
        </w:rPr>
        <w:t>期限</w:t>
      </w:r>
      <w:r w:rsidRPr="00A51193">
        <w:rPr>
          <w:rFonts w:asciiTheme="minorEastAsia" w:hAnsiTheme="minorEastAsia" w:hint="eastAsia"/>
          <w:sz w:val="32"/>
          <w:szCs w:val="32"/>
        </w:rPr>
        <w:t>：2015年08月25日 至2021年08月24日</w:t>
      </w:r>
    </w:p>
    <w:p w:rsidR="00AE6FA1" w:rsidRPr="00A51193" w:rsidRDefault="00AE6FA1" w:rsidP="00A51193">
      <w:pPr>
        <w:rPr>
          <w:rFonts w:asciiTheme="minorEastAsia" w:hAnsiTheme="minorEastAsia"/>
          <w:sz w:val="32"/>
          <w:szCs w:val="32"/>
        </w:rPr>
      </w:pPr>
      <w:r>
        <w:rPr>
          <w:rFonts w:asciiTheme="minorEastAsia" w:hAnsiTheme="minorEastAsia" w:hint="eastAsia"/>
          <w:sz w:val="32"/>
          <w:szCs w:val="32"/>
        </w:rPr>
        <w:t>变更日期：2019年11月12日</w:t>
      </w:r>
    </w:p>
    <w:p w:rsidR="002C1C4B" w:rsidRDefault="00A51193" w:rsidP="00A51193">
      <w:pPr>
        <w:rPr>
          <w:rFonts w:asciiTheme="minorEastAsia" w:hAnsiTheme="minorEastAsia"/>
          <w:sz w:val="32"/>
          <w:szCs w:val="32"/>
        </w:rPr>
      </w:pPr>
      <w:r w:rsidRPr="00A51193">
        <w:rPr>
          <w:rFonts w:asciiTheme="minorEastAsia" w:hAnsiTheme="minorEastAsia" w:hint="eastAsia"/>
          <w:sz w:val="32"/>
          <w:szCs w:val="32"/>
        </w:rPr>
        <w:t>资质认定部门：</w:t>
      </w:r>
      <w:r w:rsidR="00AE6FA1">
        <w:rPr>
          <w:rFonts w:asciiTheme="minorEastAsia" w:hAnsiTheme="minorEastAsia" w:hint="eastAsia"/>
          <w:sz w:val="32"/>
          <w:szCs w:val="32"/>
        </w:rPr>
        <w:t>福建省市场监督管理局</w:t>
      </w: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Pr>
        <w:rPr>
          <w:rFonts w:asciiTheme="minorEastAsia" w:hAnsiTheme="minorEastAsia"/>
          <w:sz w:val="32"/>
          <w:szCs w:val="32"/>
        </w:rPr>
      </w:pPr>
    </w:p>
    <w:p w:rsidR="00A51193" w:rsidRDefault="00A51193" w:rsidP="00A51193"/>
    <w:p w:rsidR="00A51193" w:rsidRDefault="00A51193" w:rsidP="00A51193"/>
    <w:p w:rsidR="00A51193" w:rsidRDefault="00A51193" w:rsidP="00A51193"/>
    <w:p w:rsidR="00A51193" w:rsidRDefault="00A51193" w:rsidP="00A51193"/>
    <w:p w:rsidR="00A51193" w:rsidRDefault="00A51193" w:rsidP="00A51193">
      <w:pPr>
        <w:jc w:val="center"/>
        <w:rPr>
          <w:rFonts w:ascii="宋体"/>
          <w:sz w:val="68"/>
          <w:szCs w:val="72"/>
        </w:rPr>
      </w:pPr>
      <w:r>
        <w:rPr>
          <w:rFonts w:ascii="宋体" w:hAnsi="宋体" w:hint="eastAsia"/>
          <w:sz w:val="68"/>
          <w:szCs w:val="72"/>
        </w:rPr>
        <w:lastRenderedPageBreak/>
        <w:t>检验检测机构</w:t>
      </w:r>
    </w:p>
    <w:p w:rsidR="00A51193" w:rsidRDefault="00A51193" w:rsidP="00A51193">
      <w:pPr>
        <w:jc w:val="center"/>
        <w:rPr>
          <w:rFonts w:ascii="宋体" w:hAnsi="宋体"/>
          <w:sz w:val="68"/>
          <w:szCs w:val="72"/>
        </w:rPr>
      </w:pPr>
      <w:r>
        <w:rPr>
          <w:rFonts w:ascii="宋体" w:hAnsi="宋体" w:hint="eastAsia"/>
          <w:sz w:val="68"/>
          <w:szCs w:val="72"/>
        </w:rPr>
        <w:t>资质认定证书附表</w:t>
      </w:r>
    </w:p>
    <w:p w:rsidR="00A51193" w:rsidRDefault="00A51193" w:rsidP="00A51193">
      <w:pPr>
        <w:spacing w:line="900" w:lineRule="exact"/>
        <w:jc w:val="center"/>
        <w:rPr>
          <w:rFonts w:ascii="宋体" w:hAnsi="宋体"/>
          <w:sz w:val="72"/>
          <w:szCs w:val="72"/>
        </w:rPr>
      </w:pPr>
    </w:p>
    <w:p w:rsidR="00A51193" w:rsidRDefault="00A51193" w:rsidP="00A51193">
      <w:pPr>
        <w:spacing w:line="900" w:lineRule="exact"/>
        <w:jc w:val="center"/>
        <w:rPr>
          <w:rFonts w:ascii="宋体" w:hAnsi="宋体"/>
          <w:sz w:val="72"/>
          <w:szCs w:val="72"/>
        </w:rPr>
      </w:pPr>
    </w:p>
    <w:p w:rsidR="00A51193" w:rsidRDefault="00A51193" w:rsidP="00A51193">
      <w:pPr>
        <w:jc w:val="center"/>
      </w:pPr>
      <w:r>
        <w:rPr>
          <w:noProof/>
        </w:rPr>
        <w:drawing>
          <wp:inline distT="0" distB="0" distL="0" distR="0" wp14:anchorId="47274608" wp14:editId="48B67A72">
            <wp:extent cx="1162050" cy="685800"/>
            <wp:effectExtent l="19050" t="0" r="0" b="0"/>
            <wp:docPr id="1" name="图片 1"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pic:cNvPicPr>
                      <a:picLocks noChangeAspect="1" noChangeArrowheads="1"/>
                    </pic:cNvPicPr>
                  </pic:nvPicPr>
                  <pic:blipFill>
                    <a:blip r:embed="rId7"/>
                    <a:srcRect/>
                    <a:stretch>
                      <a:fillRect/>
                    </a:stretch>
                  </pic:blipFill>
                  <pic:spPr bwMode="auto">
                    <a:xfrm>
                      <a:off x="0" y="0"/>
                      <a:ext cx="1162050" cy="685800"/>
                    </a:xfrm>
                    <a:prstGeom prst="rect">
                      <a:avLst/>
                    </a:prstGeom>
                    <a:noFill/>
                    <a:ln w="9525">
                      <a:noFill/>
                      <a:miter lim="800000"/>
                      <a:headEnd/>
                      <a:tailEnd/>
                    </a:ln>
                  </pic:spPr>
                </pic:pic>
              </a:graphicData>
            </a:graphic>
          </wp:inline>
        </w:drawing>
      </w:r>
    </w:p>
    <w:p w:rsidR="00A51193" w:rsidRPr="005A47A6" w:rsidRDefault="00703446" w:rsidP="00A51193">
      <w:pPr>
        <w:spacing w:line="240" w:lineRule="atLeast"/>
        <w:jc w:val="center"/>
        <w:rPr>
          <w:rFonts w:ascii="黑体" w:eastAsia="黑体" w:hAnsi="黑体"/>
        </w:rPr>
      </w:pPr>
      <w:r w:rsidRPr="00703446">
        <w:rPr>
          <w:rFonts w:ascii="黑体" w:eastAsia="黑体" w:hAnsi="黑体"/>
        </w:rPr>
        <w:t>151312050046</w:t>
      </w:r>
    </w:p>
    <w:p w:rsidR="00A51193" w:rsidRDefault="00A51193" w:rsidP="00A51193">
      <w:pPr>
        <w:jc w:val="center"/>
      </w:pPr>
    </w:p>
    <w:p w:rsidR="00A51193" w:rsidRDefault="00A51193" w:rsidP="00A51193">
      <w:pPr>
        <w:jc w:val="center"/>
      </w:pPr>
    </w:p>
    <w:p w:rsidR="00A51193" w:rsidRDefault="00F34775" w:rsidP="00A51193">
      <w:pPr>
        <w:jc w:val="center"/>
      </w:pPr>
      <w:r>
        <w:rPr>
          <w:b/>
          <w:noProof/>
          <w:sz w:val="28"/>
          <w:szCs w:val="28"/>
        </w:rPr>
        <mc:AlternateContent>
          <mc:Choice Requires="wps">
            <w:drawing>
              <wp:anchor distT="0" distB="0" distL="114300" distR="114300" simplePos="0" relativeHeight="251660288" behindDoc="0" locked="0" layoutInCell="1" allowOverlap="1" wp14:anchorId="1B844394" wp14:editId="3C214847">
                <wp:simplePos x="0" y="0"/>
                <wp:positionH relativeFrom="column">
                  <wp:posOffset>1828800</wp:posOffset>
                </wp:positionH>
                <wp:positionV relativeFrom="paragraph">
                  <wp:posOffset>165735</wp:posOffset>
                </wp:positionV>
                <wp:extent cx="3449955" cy="487680"/>
                <wp:effectExtent l="0" t="381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193" w:rsidRPr="00872C07" w:rsidRDefault="00AE6FA1" w:rsidP="00A51193">
                            <w:pPr>
                              <w:rPr>
                                <w:b/>
                                <w:sz w:val="28"/>
                                <w:szCs w:val="28"/>
                              </w:rPr>
                            </w:pPr>
                            <w:r>
                              <w:rPr>
                                <w:rFonts w:hint="eastAsia"/>
                                <w:b/>
                                <w:sz w:val="28"/>
                                <w:szCs w:val="28"/>
                              </w:rPr>
                              <w:t>龙岩市长汀环境监测站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13.05pt;width:271.65pt;height:38.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" stroked="f">
                <v:textbox style="mso-fit-shape-to-text:t">
                  <w:txbxContent>
                    <w:p w:rsidR="00A51193" w:rsidRPr="00872C07" w:rsidRDefault="00AE6FA1" w:rsidP="00A51193">
                      <w:pPr>
                        <w:rPr>
                          <w:b/>
                          <w:sz w:val="28"/>
                          <w:szCs w:val="28"/>
                        </w:rPr>
                      </w:pPr>
                      <w:r>
                        <w:rPr>
                          <w:rFonts w:hint="eastAsia"/>
                          <w:b/>
                          <w:sz w:val="28"/>
                          <w:szCs w:val="28"/>
                        </w:rPr>
                        <w:t>龙岩市长汀环境监测站</w:t>
                      </w:r>
                    </w:p>
                  </w:txbxContent>
                </v:textbox>
              </v:shape>
            </w:pict>
          </mc:Fallback>
        </mc:AlternateContent>
      </w:r>
    </w:p>
    <w:p w:rsidR="00A51193" w:rsidRDefault="00A51193" w:rsidP="00A51193">
      <w:pPr>
        <w:rPr>
          <w:b/>
          <w:sz w:val="28"/>
          <w:szCs w:val="28"/>
        </w:rPr>
      </w:pPr>
      <w:r>
        <w:rPr>
          <w:rFonts w:hint="eastAsia"/>
          <w:b/>
          <w:sz w:val="28"/>
          <w:szCs w:val="28"/>
        </w:rPr>
        <w:t>检验检测机构名称：</w:t>
      </w:r>
    </w:p>
    <w:p w:rsidR="00A51193" w:rsidRDefault="00F34775" w:rsidP="00A51193">
      <w:pP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63DE9885" wp14:editId="6D8E0027">
                <wp:simplePos x="0" y="0"/>
                <wp:positionH relativeFrom="column">
                  <wp:posOffset>963930</wp:posOffset>
                </wp:positionH>
                <wp:positionV relativeFrom="paragraph">
                  <wp:posOffset>346710</wp:posOffset>
                </wp:positionV>
                <wp:extent cx="4314825" cy="48768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193" w:rsidRPr="009571BE" w:rsidRDefault="00A51193" w:rsidP="00A51193">
                            <w:pPr>
                              <w:jc w:val="center"/>
                              <w:rPr>
                                <w:sz w:val="28"/>
                                <w:szCs w:val="28"/>
                              </w:rPr>
                            </w:pPr>
                            <w:r w:rsidRPr="00D64600">
                              <w:rPr>
                                <w:rFonts w:hint="eastAsia"/>
                                <w:sz w:val="28"/>
                                <w:szCs w:val="28"/>
                              </w:rPr>
                              <w:t>201</w:t>
                            </w:r>
                            <w:r w:rsidR="00703446">
                              <w:rPr>
                                <w:rFonts w:hint="eastAsia"/>
                                <w:sz w:val="28"/>
                                <w:szCs w:val="28"/>
                              </w:rPr>
                              <w:t>5</w:t>
                            </w:r>
                            <w:r w:rsidRPr="00D64600">
                              <w:rPr>
                                <w:rFonts w:hint="eastAsia"/>
                                <w:sz w:val="28"/>
                                <w:szCs w:val="28"/>
                              </w:rPr>
                              <w:t>年</w:t>
                            </w:r>
                            <w:r>
                              <w:rPr>
                                <w:rFonts w:hint="eastAsia"/>
                                <w:sz w:val="28"/>
                                <w:szCs w:val="28"/>
                              </w:rPr>
                              <w:t>08</w:t>
                            </w:r>
                            <w:r w:rsidRPr="00D64600">
                              <w:rPr>
                                <w:rFonts w:hint="eastAsia"/>
                                <w:sz w:val="28"/>
                                <w:szCs w:val="28"/>
                              </w:rPr>
                              <w:t>月</w:t>
                            </w:r>
                            <w:r w:rsidR="00703446">
                              <w:rPr>
                                <w:rFonts w:hint="eastAsia"/>
                                <w:sz w:val="28"/>
                                <w:szCs w:val="28"/>
                              </w:rPr>
                              <w:t>25</w:t>
                            </w:r>
                            <w:r w:rsidRPr="00D64600">
                              <w:rPr>
                                <w:rFonts w:hint="eastAsia"/>
                                <w:sz w:val="28"/>
                                <w:szCs w:val="28"/>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75.9pt;margin-top:27.3pt;width:339.75pt;height:38.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" stroked="f">
                <v:textbox style="mso-fit-shape-to-text:t">
                  <w:txbxContent>
                    <w:p w:rsidR="00A51193" w:rsidRPr="009571BE" w:rsidRDefault="00A51193" w:rsidP="00A51193">
                      <w:pPr>
                        <w:jc w:val="center"/>
                        <w:rPr>
                          <w:sz w:val="28"/>
                          <w:szCs w:val="28"/>
                        </w:rPr>
                      </w:pPr>
                      <w:r w:rsidRPr="00D64600">
                        <w:rPr>
                          <w:rFonts w:hint="eastAsia"/>
                          <w:sz w:val="28"/>
                          <w:szCs w:val="28"/>
                        </w:rPr>
                        <w:t>201</w:t>
                      </w:r>
                      <w:r w:rsidR="00703446">
                        <w:rPr>
                          <w:rFonts w:hint="eastAsia"/>
                          <w:sz w:val="28"/>
                          <w:szCs w:val="28"/>
                        </w:rPr>
                        <w:t>5</w:t>
                      </w:r>
                      <w:r w:rsidRPr="00D64600">
                        <w:rPr>
                          <w:rFonts w:hint="eastAsia"/>
                          <w:sz w:val="28"/>
                          <w:szCs w:val="28"/>
                        </w:rPr>
                        <w:t>年</w:t>
                      </w:r>
                      <w:r>
                        <w:rPr>
                          <w:rFonts w:hint="eastAsia"/>
                          <w:sz w:val="28"/>
                          <w:szCs w:val="28"/>
                        </w:rPr>
                        <w:t>08</w:t>
                      </w:r>
                      <w:r w:rsidRPr="00D64600">
                        <w:rPr>
                          <w:rFonts w:hint="eastAsia"/>
                          <w:sz w:val="28"/>
                          <w:szCs w:val="28"/>
                        </w:rPr>
                        <w:t>月</w:t>
                      </w:r>
                      <w:r w:rsidR="00703446">
                        <w:rPr>
                          <w:rFonts w:hint="eastAsia"/>
                          <w:sz w:val="28"/>
                          <w:szCs w:val="28"/>
                        </w:rPr>
                        <w:t>25</w:t>
                      </w:r>
                      <w:r w:rsidRPr="00D64600">
                        <w:rPr>
                          <w:rFonts w:hint="eastAsia"/>
                          <w:sz w:val="28"/>
                          <w:szCs w:val="28"/>
                        </w:rPr>
                        <w:t>日</w:t>
                      </w:r>
                    </w:p>
                  </w:txbxContent>
                </v:textbox>
              </v:shape>
            </w:pict>
          </mc:Fallback>
        </mc:AlternateContent>
      </w:r>
    </w:p>
    <w:p w:rsidR="00A51193" w:rsidRDefault="00A51193" w:rsidP="00A51193">
      <w:pPr>
        <w:rPr>
          <w:b/>
          <w:sz w:val="28"/>
          <w:szCs w:val="28"/>
        </w:rPr>
      </w:pPr>
      <w:r>
        <w:rPr>
          <w:rFonts w:hint="eastAsia"/>
          <w:b/>
          <w:sz w:val="28"/>
          <w:szCs w:val="28"/>
        </w:rPr>
        <w:t>批准日期：</w:t>
      </w:r>
    </w:p>
    <w:p w:rsidR="00A51193" w:rsidRDefault="00A51193" w:rsidP="00A51193">
      <w:pPr>
        <w:rPr>
          <w:rFonts w:hint="eastAsia"/>
          <w:b/>
          <w:sz w:val="28"/>
          <w:szCs w:val="28"/>
        </w:rPr>
      </w:pPr>
    </w:p>
    <w:p w:rsidR="002D2E38" w:rsidRDefault="002D2E38" w:rsidP="00A51193">
      <w:pPr>
        <w:rPr>
          <w:rFonts w:hint="eastAsia"/>
          <w:b/>
          <w:sz w:val="28"/>
          <w:szCs w:val="28"/>
        </w:rPr>
      </w:pPr>
      <w:r w:rsidRPr="002D2E38">
        <w:rPr>
          <w:rFonts w:hint="eastAsia"/>
          <w:b/>
          <w:sz w:val="28"/>
          <w:szCs w:val="28"/>
        </w:rPr>
        <w:t>变更日期：</w:t>
      </w:r>
      <w:r>
        <w:rPr>
          <w:rFonts w:hint="eastAsia"/>
          <w:b/>
          <w:sz w:val="28"/>
          <w:szCs w:val="28"/>
        </w:rPr>
        <w:t xml:space="preserve">                </w:t>
      </w:r>
      <w:r w:rsidRPr="002D2E38">
        <w:rPr>
          <w:rFonts w:hint="eastAsia"/>
          <w:b/>
          <w:sz w:val="16"/>
          <w:szCs w:val="28"/>
        </w:rPr>
        <w:t xml:space="preserve"> </w:t>
      </w:r>
      <w:r w:rsidRPr="002D2E38">
        <w:rPr>
          <w:rFonts w:hint="eastAsia"/>
          <w:sz w:val="28"/>
          <w:szCs w:val="28"/>
        </w:rPr>
        <w:t>2019</w:t>
      </w:r>
      <w:r w:rsidRPr="002D2E38">
        <w:rPr>
          <w:rFonts w:hint="eastAsia"/>
          <w:sz w:val="28"/>
          <w:szCs w:val="28"/>
        </w:rPr>
        <w:t>年</w:t>
      </w:r>
      <w:r w:rsidRPr="002D2E38">
        <w:rPr>
          <w:rFonts w:hint="eastAsia"/>
          <w:sz w:val="28"/>
          <w:szCs w:val="28"/>
        </w:rPr>
        <w:t>11</w:t>
      </w:r>
      <w:r w:rsidRPr="002D2E38">
        <w:rPr>
          <w:rFonts w:hint="eastAsia"/>
          <w:sz w:val="28"/>
          <w:szCs w:val="28"/>
        </w:rPr>
        <w:t>月</w:t>
      </w:r>
      <w:r w:rsidRPr="002D2E38">
        <w:rPr>
          <w:rFonts w:hint="eastAsia"/>
          <w:sz w:val="28"/>
          <w:szCs w:val="28"/>
        </w:rPr>
        <w:t>12</w:t>
      </w:r>
      <w:r w:rsidRPr="002D2E38">
        <w:rPr>
          <w:rFonts w:hint="eastAsia"/>
          <w:sz w:val="28"/>
          <w:szCs w:val="28"/>
        </w:rPr>
        <w:t>日</w:t>
      </w:r>
    </w:p>
    <w:p w:rsidR="002D2E38" w:rsidRDefault="002D2E38" w:rsidP="00A51193">
      <w:pPr>
        <w:rPr>
          <w:b/>
          <w:sz w:val="28"/>
          <w:szCs w:val="28"/>
        </w:rPr>
      </w:pPr>
    </w:p>
    <w:p w:rsidR="00A51193" w:rsidRDefault="00F34775" w:rsidP="00A51193">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BA8D033" wp14:editId="16483448">
                <wp:simplePos x="0" y="0"/>
                <wp:positionH relativeFrom="column">
                  <wp:posOffset>963930</wp:posOffset>
                </wp:positionH>
                <wp:positionV relativeFrom="paragraph">
                  <wp:posOffset>11430</wp:posOffset>
                </wp:positionV>
                <wp:extent cx="4257675" cy="390525"/>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193" w:rsidRPr="0020121F" w:rsidRDefault="00A51193" w:rsidP="00A51193">
                            <w:pPr>
                              <w:jc w:val="center"/>
                              <w:rPr>
                                <w:sz w:val="28"/>
                                <w:szCs w:val="28"/>
                              </w:rPr>
                            </w:pPr>
                            <w:r w:rsidRPr="00D64600">
                              <w:rPr>
                                <w:rFonts w:hint="eastAsia"/>
                                <w:sz w:val="28"/>
                                <w:szCs w:val="28"/>
                              </w:rPr>
                              <w:t>202</w:t>
                            </w:r>
                            <w:r w:rsidR="00703446">
                              <w:rPr>
                                <w:rFonts w:hint="eastAsia"/>
                                <w:sz w:val="28"/>
                                <w:szCs w:val="28"/>
                              </w:rPr>
                              <w:t>1</w:t>
                            </w:r>
                            <w:r w:rsidRPr="00D64600">
                              <w:rPr>
                                <w:rFonts w:hint="eastAsia"/>
                                <w:sz w:val="28"/>
                                <w:szCs w:val="28"/>
                              </w:rPr>
                              <w:t>年</w:t>
                            </w:r>
                            <w:r>
                              <w:rPr>
                                <w:rFonts w:hint="eastAsia"/>
                                <w:sz w:val="28"/>
                                <w:szCs w:val="28"/>
                              </w:rPr>
                              <w:t>08</w:t>
                            </w:r>
                            <w:r w:rsidRPr="00D64600">
                              <w:rPr>
                                <w:rFonts w:hint="eastAsia"/>
                                <w:sz w:val="28"/>
                                <w:szCs w:val="28"/>
                              </w:rPr>
                              <w:t>月</w:t>
                            </w:r>
                            <w:r w:rsidR="00703446">
                              <w:rPr>
                                <w:rFonts w:hint="eastAsia"/>
                                <w:sz w:val="28"/>
                                <w:szCs w:val="28"/>
                              </w:rPr>
                              <w:t>24</w:t>
                            </w:r>
                            <w:r w:rsidRPr="00D64600">
                              <w:rPr>
                                <w:rFonts w:hint="eastAsia"/>
                                <w:sz w:val="28"/>
                                <w:szCs w:val="28"/>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5.9pt;margin-top:.9pt;width:33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kihQ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" stroked="f">
                <v:textbox>
                  <w:txbxContent>
                    <w:p w:rsidR="00A51193" w:rsidRPr="0020121F" w:rsidRDefault="00A51193" w:rsidP="00A51193">
                      <w:pPr>
                        <w:jc w:val="center"/>
                        <w:rPr>
                          <w:sz w:val="28"/>
                          <w:szCs w:val="28"/>
                        </w:rPr>
                      </w:pPr>
                      <w:r w:rsidRPr="00D64600">
                        <w:rPr>
                          <w:rFonts w:hint="eastAsia"/>
                          <w:sz w:val="28"/>
                          <w:szCs w:val="28"/>
                        </w:rPr>
                        <w:t>202</w:t>
                      </w:r>
                      <w:r w:rsidR="00703446">
                        <w:rPr>
                          <w:rFonts w:hint="eastAsia"/>
                          <w:sz w:val="28"/>
                          <w:szCs w:val="28"/>
                        </w:rPr>
                        <w:t>1</w:t>
                      </w:r>
                      <w:r w:rsidRPr="00D64600">
                        <w:rPr>
                          <w:rFonts w:hint="eastAsia"/>
                          <w:sz w:val="28"/>
                          <w:szCs w:val="28"/>
                        </w:rPr>
                        <w:t>年</w:t>
                      </w:r>
                      <w:r>
                        <w:rPr>
                          <w:rFonts w:hint="eastAsia"/>
                          <w:sz w:val="28"/>
                          <w:szCs w:val="28"/>
                        </w:rPr>
                        <w:t>08</w:t>
                      </w:r>
                      <w:r w:rsidRPr="00D64600">
                        <w:rPr>
                          <w:rFonts w:hint="eastAsia"/>
                          <w:sz w:val="28"/>
                          <w:szCs w:val="28"/>
                        </w:rPr>
                        <w:t>月</w:t>
                      </w:r>
                      <w:r w:rsidR="00703446">
                        <w:rPr>
                          <w:rFonts w:hint="eastAsia"/>
                          <w:sz w:val="28"/>
                          <w:szCs w:val="28"/>
                        </w:rPr>
                        <w:t>24</w:t>
                      </w:r>
                      <w:r w:rsidRPr="00D64600">
                        <w:rPr>
                          <w:rFonts w:hint="eastAsia"/>
                          <w:sz w:val="28"/>
                          <w:szCs w:val="28"/>
                        </w:rPr>
                        <w:t>日</w:t>
                      </w:r>
                    </w:p>
                  </w:txbxContent>
                </v:textbox>
              </v:shape>
            </w:pict>
          </mc:Fallback>
        </mc:AlternateContent>
      </w:r>
      <w:r w:rsidR="00A51193">
        <w:rPr>
          <w:rFonts w:hint="eastAsia"/>
          <w:b/>
          <w:sz w:val="28"/>
          <w:szCs w:val="28"/>
        </w:rPr>
        <w:t>有效期至：</w:t>
      </w:r>
    </w:p>
    <w:p w:rsidR="00A51193" w:rsidRDefault="00F34775" w:rsidP="00A51193">
      <w:pP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6B0A7C74" wp14:editId="0C55673A">
                <wp:simplePos x="0" y="0"/>
                <wp:positionH relativeFrom="column">
                  <wp:posOffset>963930</wp:posOffset>
                </wp:positionH>
                <wp:positionV relativeFrom="paragraph">
                  <wp:posOffset>377190</wp:posOffset>
                </wp:positionV>
                <wp:extent cx="4210050" cy="478155"/>
                <wp:effectExtent l="190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193" w:rsidRDefault="002D2E38" w:rsidP="00A51193">
                            <w:pPr>
                              <w:jc w:val="center"/>
                            </w:pPr>
                            <w:r>
                              <w:rPr>
                                <w:rFonts w:hint="eastAsia"/>
                                <w:b/>
                                <w:sz w:val="28"/>
                                <w:szCs w:val="28"/>
                              </w:rPr>
                              <w:t>福建省市场监督管理局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75.9pt;margin-top:29.7pt;width:331.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oFhQIAABY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" stroked="f">
                <v:textbox>
                  <w:txbxContent>
                    <w:p w:rsidR="00A51193" w:rsidRDefault="002D2E38" w:rsidP="00A51193">
                      <w:pPr>
                        <w:jc w:val="center"/>
                      </w:pPr>
                      <w:r>
                        <w:rPr>
                          <w:rFonts w:hint="eastAsia"/>
                          <w:b/>
                          <w:sz w:val="28"/>
                          <w:szCs w:val="28"/>
                        </w:rPr>
                        <w:t>福建省市场监督管理局</w:t>
                      </w:r>
                    </w:p>
                  </w:txbxContent>
                </v:textbox>
              </v:shape>
            </w:pict>
          </mc:Fallback>
        </mc:AlternateContent>
      </w:r>
    </w:p>
    <w:p w:rsidR="00A51193" w:rsidRDefault="00A51193" w:rsidP="00A51193">
      <w:pPr>
        <w:rPr>
          <w:b/>
          <w:sz w:val="28"/>
          <w:szCs w:val="28"/>
        </w:rPr>
      </w:pPr>
      <w:r>
        <w:rPr>
          <w:rFonts w:hint="eastAsia"/>
          <w:b/>
          <w:sz w:val="28"/>
          <w:szCs w:val="28"/>
        </w:rPr>
        <w:t>批准部门：</w:t>
      </w:r>
      <w:r>
        <w:rPr>
          <w:rFonts w:hint="eastAsia"/>
          <w:b/>
          <w:sz w:val="28"/>
          <w:szCs w:val="28"/>
        </w:rPr>
        <w:t xml:space="preserve"> </w:t>
      </w:r>
    </w:p>
    <w:p w:rsidR="00A51193" w:rsidRDefault="00A51193" w:rsidP="00A51193">
      <w:pPr>
        <w:rPr>
          <w:sz w:val="28"/>
          <w:szCs w:val="28"/>
        </w:rPr>
      </w:pPr>
    </w:p>
    <w:p w:rsidR="00A51193" w:rsidRDefault="00A51193" w:rsidP="00A51193">
      <w:pPr>
        <w:rPr>
          <w:sz w:val="28"/>
          <w:szCs w:val="28"/>
        </w:rPr>
      </w:pPr>
    </w:p>
    <w:p w:rsidR="00A51193" w:rsidRDefault="00A51193" w:rsidP="00A51193">
      <w:pPr>
        <w:jc w:val="center"/>
        <w:rPr>
          <w:b/>
          <w:spacing w:val="60"/>
          <w:sz w:val="40"/>
          <w:szCs w:val="52"/>
        </w:rPr>
      </w:pPr>
      <w:r w:rsidRPr="002A33E8">
        <w:rPr>
          <w:rFonts w:hint="eastAsia"/>
          <w:b/>
          <w:spacing w:val="60"/>
          <w:sz w:val="32"/>
          <w:szCs w:val="32"/>
        </w:rPr>
        <w:t>国家认证认可监督管理委员会制</w:t>
      </w:r>
    </w:p>
    <w:p w:rsidR="00A51193" w:rsidRDefault="00A51193" w:rsidP="00A51193">
      <w:pPr>
        <w:rPr>
          <w:sz w:val="24"/>
        </w:rPr>
      </w:pPr>
    </w:p>
    <w:p w:rsidR="00A51193" w:rsidRDefault="00A51193" w:rsidP="00A51193">
      <w:pPr>
        <w:rPr>
          <w:sz w:val="24"/>
        </w:rPr>
      </w:pPr>
    </w:p>
    <w:p w:rsidR="00A51193" w:rsidRPr="002A33E8" w:rsidRDefault="00A51193" w:rsidP="00A51193">
      <w:pPr>
        <w:jc w:val="center"/>
        <w:rPr>
          <w:rFonts w:ascii="创艺简标宋" w:eastAsia="创艺简标宋" w:hAnsi="宋体"/>
          <w:sz w:val="36"/>
          <w:szCs w:val="36"/>
        </w:rPr>
      </w:pPr>
      <w:r w:rsidRPr="002A33E8">
        <w:rPr>
          <w:rFonts w:ascii="创艺简标宋" w:eastAsia="创艺简标宋" w:hAnsi="宋体" w:hint="eastAsia"/>
          <w:sz w:val="36"/>
          <w:szCs w:val="36"/>
        </w:rPr>
        <w:t>注</w:t>
      </w:r>
      <w:r>
        <w:rPr>
          <w:rFonts w:ascii="创艺简标宋" w:eastAsia="创艺简标宋" w:hAnsi="宋体"/>
          <w:sz w:val="36"/>
          <w:szCs w:val="36"/>
        </w:rPr>
        <w:t xml:space="preserve"> </w:t>
      </w:r>
      <w:r w:rsidRPr="002A33E8">
        <w:rPr>
          <w:rFonts w:ascii="创艺简标宋" w:eastAsia="创艺简标宋" w:hAnsi="宋体" w:hint="eastAsia"/>
          <w:sz w:val="36"/>
          <w:szCs w:val="36"/>
        </w:rPr>
        <w:t>意</w:t>
      </w:r>
      <w:r>
        <w:rPr>
          <w:rFonts w:ascii="创艺简标宋" w:eastAsia="创艺简标宋" w:hAnsi="宋体"/>
          <w:sz w:val="36"/>
          <w:szCs w:val="36"/>
        </w:rPr>
        <w:t xml:space="preserve"> </w:t>
      </w:r>
      <w:r w:rsidRPr="002A33E8">
        <w:rPr>
          <w:rFonts w:ascii="创艺简标宋" w:eastAsia="创艺简标宋" w:hAnsi="宋体" w:hint="eastAsia"/>
          <w:sz w:val="36"/>
          <w:szCs w:val="36"/>
        </w:rPr>
        <w:t>事</w:t>
      </w:r>
      <w:r>
        <w:rPr>
          <w:rFonts w:ascii="创艺简标宋" w:eastAsia="创艺简标宋" w:hAnsi="宋体"/>
          <w:sz w:val="36"/>
          <w:szCs w:val="36"/>
        </w:rPr>
        <w:t xml:space="preserve"> </w:t>
      </w:r>
      <w:r w:rsidRPr="002A33E8">
        <w:rPr>
          <w:rFonts w:ascii="创艺简标宋" w:eastAsia="创艺简标宋" w:hAnsi="宋体" w:hint="eastAsia"/>
          <w:sz w:val="36"/>
          <w:szCs w:val="36"/>
        </w:rPr>
        <w:t>项</w:t>
      </w:r>
    </w:p>
    <w:p w:rsidR="00A51193" w:rsidRDefault="00A51193" w:rsidP="00A51193">
      <w:pPr>
        <w:spacing w:line="580" w:lineRule="exact"/>
        <w:ind w:firstLineChars="200" w:firstLine="600"/>
        <w:rPr>
          <w:rFonts w:ascii="方正仿宋_GBK" w:eastAsia="方正仿宋_GBK" w:hAnsi="宋体"/>
          <w:sz w:val="30"/>
          <w:szCs w:val="28"/>
        </w:rPr>
      </w:pPr>
    </w:p>
    <w:p w:rsidR="00A51193" w:rsidRPr="00CC3F4C" w:rsidRDefault="00A51193" w:rsidP="00A51193">
      <w:pPr>
        <w:ind w:firstLineChars="200" w:firstLine="640"/>
        <w:rPr>
          <w:rFonts w:ascii="方正仿宋简体" w:eastAsia="方正仿宋简体" w:hAnsi="宋体"/>
          <w:sz w:val="32"/>
          <w:szCs w:val="32"/>
        </w:rPr>
      </w:pPr>
      <w:r w:rsidRPr="00CC3F4C">
        <w:rPr>
          <w:rFonts w:ascii="方正仿宋简体" w:eastAsia="方正仿宋简体" w:hAnsi="宋体"/>
          <w:sz w:val="32"/>
          <w:szCs w:val="32"/>
        </w:rPr>
        <w:t>1</w:t>
      </w:r>
      <w:r>
        <w:rPr>
          <w:rFonts w:ascii="方正仿宋简体" w:eastAsia="方正仿宋简体" w:hAnsi="宋体" w:hint="eastAsia"/>
          <w:spacing w:val="14"/>
          <w:sz w:val="32"/>
          <w:szCs w:val="32"/>
        </w:rPr>
        <w:t>．</w:t>
      </w:r>
      <w:r w:rsidRPr="00CC3F4C">
        <w:rPr>
          <w:rFonts w:ascii="方正仿宋简体" w:eastAsia="方正仿宋简体" w:hAnsi="宋体" w:hint="eastAsia"/>
          <w:sz w:val="32"/>
          <w:szCs w:val="32"/>
        </w:rPr>
        <w:t>本附表分两部分，第一部分是经资质认定部门批准的授权签字人及其授权签字范围，第二部分是经资质认定部门批准检验检测的能力范围。</w:t>
      </w:r>
    </w:p>
    <w:p w:rsidR="00A51193" w:rsidRPr="00CC3F4C" w:rsidRDefault="00A51193" w:rsidP="00A51193">
      <w:pPr>
        <w:ind w:firstLineChars="200" w:firstLine="640"/>
        <w:rPr>
          <w:rFonts w:ascii="方正仿宋简体" w:eastAsia="方正仿宋简体" w:hAnsi="宋体"/>
          <w:sz w:val="32"/>
          <w:szCs w:val="32"/>
        </w:rPr>
      </w:pPr>
      <w:r w:rsidRPr="00CC3F4C">
        <w:rPr>
          <w:rFonts w:ascii="方正仿宋简体" w:eastAsia="方正仿宋简体" w:hAnsi="宋体"/>
          <w:sz w:val="32"/>
          <w:szCs w:val="32"/>
        </w:rPr>
        <w:t>2</w:t>
      </w:r>
      <w:r>
        <w:rPr>
          <w:rFonts w:ascii="方正仿宋简体" w:eastAsia="方正仿宋简体" w:hAnsi="宋体" w:hint="eastAsia"/>
          <w:spacing w:val="14"/>
          <w:sz w:val="32"/>
          <w:szCs w:val="32"/>
        </w:rPr>
        <w:t>．</w:t>
      </w:r>
      <w:r w:rsidRPr="00CC3F4C">
        <w:rPr>
          <w:rFonts w:ascii="方正仿宋简体" w:eastAsia="方正仿宋简体" w:hAnsi="宋体" w:hint="eastAsia"/>
          <w:sz w:val="32"/>
          <w:szCs w:val="32"/>
        </w:rPr>
        <w:t>取得资质认定证书的检验检测机构，向社会出具具有证明作用的数据和结果时，必须在本附表所限定的检验检测的能力范围内出具检验检测报告或证书，并在报告或者书中正确使用</w:t>
      </w:r>
      <w:r w:rsidRPr="00CC3F4C">
        <w:rPr>
          <w:rFonts w:ascii="方正仿宋简体" w:eastAsia="方正仿宋简体" w:hAnsi="宋体"/>
          <w:sz w:val="32"/>
          <w:szCs w:val="32"/>
        </w:rPr>
        <w:t>CMA</w:t>
      </w:r>
      <w:r w:rsidRPr="00CC3F4C">
        <w:rPr>
          <w:rFonts w:ascii="方正仿宋简体" w:eastAsia="方正仿宋简体" w:hAnsi="宋体" w:hint="eastAsia"/>
          <w:sz w:val="32"/>
          <w:szCs w:val="32"/>
        </w:rPr>
        <w:t>标志。</w:t>
      </w:r>
    </w:p>
    <w:p w:rsidR="00A51193" w:rsidRPr="00CC3F4C" w:rsidRDefault="00A51193" w:rsidP="00A51193">
      <w:pPr>
        <w:ind w:firstLineChars="200" w:firstLine="640"/>
        <w:rPr>
          <w:rFonts w:ascii="方正仿宋简体" w:eastAsia="方正仿宋简体" w:hAnsi="宋体"/>
          <w:sz w:val="32"/>
          <w:szCs w:val="32"/>
        </w:rPr>
      </w:pPr>
      <w:r w:rsidRPr="00CC3F4C">
        <w:rPr>
          <w:rFonts w:ascii="方正仿宋简体" w:eastAsia="方正仿宋简体" w:hAnsi="宋体"/>
          <w:sz w:val="32"/>
          <w:szCs w:val="32"/>
        </w:rPr>
        <w:t>3</w:t>
      </w:r>
      <w:r>
        <w:rPr>
          <w:rFonts w:ascii="方正仿宋简体" w:eastAsia="方正仿宋简体" w:hAnsi="宋体" w:hint="eastAsia"/>
          <w:spacing w:val="14"/>
          <w:sz w:val="32"/>
          <w:szCs w:val="32"/>
        </w:rPr>
        <w:t>．</w:t>
      </w:r>
      <w:r w:rsidRPr="00CC3F4C">
        <w:rPr>
          <w:rFonts w:ascii="方正仿宋简体" w:eastAsia="方正仿宋简体" w:hAnsi="宋体" w:hint="eastAsia"/>
          <w:sz w:val="32"/>
          <w:szCs w:val="32"/>
        </w:rPr>
        <w:t>本附表无批准部门骑缝章无效。</w:t>
      </w:r>
    </w:p>
    <w:p w:rsidR="00A51193" w:rsidRPr="00CC3F4C" w:rsidRDefault="00A51193" w:rsidP="00A51193">
      <w:pPr>
        <w:ind w:firstLineChars="200" w:firstLine="640"/>
        <w:rPr>
          <w:rFonts w:ascii="方正仿宋简体" w:eastAsia="方正仿宋简体"/>
          <w:sz w:val="32"/>
          <w:szCs w:val="32"/>
        </w:rPr>
      </w:pPr>
      <w:r w:rsidRPr="00CC3F4C">
        <w:rPr>
          <w:rFonts w:ascii="方正仿宋简体" w:eastAsia="方正仿宋简体" w:hAnsi="宋体"/>
          <w:sz w:val="32"/>
          <w:szCs w:val="32"/>
        </w:rPr>
        <w:t>4</w:t>
      </w:r>
      <w:r>
        <w:rPr>
          <w:rFonts w:ascii="方正仿宋简体" w:eastAsia="方正仿宋简体" w:hAnsi="宋体" w:hint="eastAsia"/>
          <w:spacing w:val="14"/>
          <w:sz w:val="32"/>
          <w:szCs w:val="32"/>
        </w:rPr>
        <w:t>．</w:t>
      </w:r>
      <w:r w:rsidRPr="00CC3F4C">
        <w:rPr>
          <w:rFonts w:ascii="方正仿宋简体" w:eastAsia="方正仿宋简体" w:hAnsi="宋体" w:hint="eastAsia"/>
          <w:sz w:val="32"/>
          <w:szCs w:val="32"/>
        </w:rPr>
        <w:t>本附表页码必须连续编号，每页右上方注明：第</w:t>
      </w:r>
      <w:r w:rsidRPr="00CC3F4C">
        <w:rPr>
          <w:rFonts w:ascii="方正仿宋简体" w:eastAsia="方正仿宋简体" w:hAnsi="宋体"/>
          <w:sz w:val="32"/>
          <w:szCs w:val="32"/>
        </w:rPr>
        <w:t>X</w:t>
      </w:r>
      <w:r w:rsidRPr="00CC3F4C">
        <w:rPr>
          <w:rFonts w:ascii="方正仿宋简体" w:eastAsia="方正仿宋简体" w:hAnsi="宋体" w:hint="eastAsia"/>
          <w:sz w:val="32"/>
          <w:szCs w:val="32"/>
        </w:rPr>
        <w:t>页共</w:t>
      </w:r>
      <w:r w:rsidRPr="00CC3F4C">
        <w:rPr>
          <w:rFonts w:ascii="方正仿宋简体" w:eastAsia="方正仿宋简体" w:hAnsi="宋体"/>
          <w:sz w:val="32"/>
          <w:szCs w:val="32"/>
        </w:rPr>
        <w:t>X</w:t>
      </w:r>
      <w:r w:rsidRPr="00CC3F4C">
        <w:rPr>
          <w:rFonts w:ascii="方正仿宋简体" w:eastAsia="方正仿宋简体" w:hAnsi="宋体" w:hint="eastAsia"/>
          <w:sz w:val="32"/>
          <w:szCs w:val="32"/>
        </w:rPr>
        <w:t>页。</w:t>
      </w:r>
    </w:p>
    <w:p w:rsidR="00A51193" w:rsidRPr="00A85275" w:rsidRDefault="00A51193" w:rsidP="00A51193">
      <w:pPr>
        <w:spacing w:line="580" w:lineRule="exact"/>
        <w:ind w:firstLineChars="200" w:firstLine="600"/>
        <w:rPr>
          <w:rFonts w:ascii="方正仿宋_GBK" w:eastAsia="方正仿宋_GBK"/>
          <w:sz w:val="30"/>
          <w:szCs w:val="28"/>
        </w:rPr>
      </w:pPr>
    </w:p>
    <w:p w:rsidR="00A51193" w:rsidRPr="00DD3953" w:rsidRDefault="00A51193" w:rsidP="00A51193">
      <w:pPr>
        <w:spacing w:line="580" w:lineRule="exact"/>
        <w:ind w:firstLineChars="200" w:firstLine="600"/>
        <w:rPr>
          <w:rFonts w:ascii="方正仿宋_GBK" w:eastAsia="方正仿宋_GBK"/>
          <w:sz w:val="30"/>
          <w:szCs w:val="28"/>
        </w:rPr>
      </w:pPr>
    </w:p>
    <w:p w:rsidR="00A51193" w:rsidRDefault="00A51193" w:rsidP="00A51193">
      <w:pPr>
        <w:rPr>
          <w:sz w:val="28"/>
          <w:szCs w:val="28"/>
        </w:rPr>
      </w:pPr>
    </w:p>
    <w:p w:rsidR="00A51193" w:rsidRDefault="00A51193" w:rsidP="00A51193">
      <w:pPr>
        <w:rPr>
          <w:sz w:val="28"/>
          <w:szCs w:val="28"/>
        </w:rPr>
      </w:pPr>
    </w:p>
    <w:p w:rsidR="00A51193" w:rsidRDefault="00A51193" w:rsidP="00A51193">
      <w:pPr>
        <w:rPr>
          <w:sz w:val="28"/>
          <w:szCs w:val="28"/>
        </w:rPr>
        <w:sectPr w:rsidR="00A51193" w:rsidSect="0069422E">
          <w:headerReference w:type="default" r:id="rId8"/>
          <w:pgSz w:w="11906" w:h="16838"/>
          <w:pgMar w:top="1440" w:right="1800" w:bottom="1440" w:left="1800" w:header="851" w:footer="992" w:gutter="0"/>
          <w:cols w:space="425"/>
          <w:docGrid w:type="lines" w:linePitch="312"/>
        </w:sectPr>
      </w:pPr>
    </w:p>
    <w:p w:rsidR="006F6C31" w:rsidRPr="006F6C31" w:rsidRDefault="006F6C31" w:rsidP="008E154C">
      <w:pPr>
        <w:jc w:val="center"/>
        <w:rPr>
          <w:b/>
          <w:sz w:val="30"/>
          <w:szCs w:val="30"/>
        </w:rPr>
      </w:pPr>
      <w:r w:rsidRPr="006F6C31">
        <w:rPr>
          <w:rFonts w:hint="eastAsia"/>
          <w:b/>
          <w:sz w:val="30"/>
          <w:szCs w:val="30"/>
        </w:rPr>
        <w:lastRenderedPageBreak/>
        <w:t>一、批准</w:t>
      </w:r>
      <w:r w:rsidR="00AE6FA1">
        <w:rPr>
          <w:rFonts w:hint="eastAsia"/>
          <w:b/>
          <w:sz w:val="30"/>
          <w:szCs w:val="30"/>
        </w:rPr>
        <w:t>龙岩市长汀环境监测站</w:t>
      </w:r>
      <w:r w:rsidRPr="006F6C31">
        <w:rPr>
          <w:rFonts w:hint="eastAsia"/>
          <w:b/>
          <w:sz w:val="30"/>
          <w:szCs w:val="30"/>
        </w:rPr>
        <w:t>检验检测授权签字人及领域表</w:t>
      </w:r>
    </w:p>
    <w:p w:rsidR="008E154C" w:rsidRDefault="008E154C" w:rsidP="006F6C31">
      <w:pPr>
        <w:rPr>
          <w:rFonts w:asciiTheme="minorEastAsia" w:hAnsiTheme="minorEastAsia" w:hint="eastAsia"/>
        </w:rPr>
      </w:pPr>
    </w:p>
    <w:p w:rsidR="008E154C" w:rsidRDefault="008E154C" w:rsidP="006F6C31">
      <w:pPr>
        <w:rPr>
          <w:rFonts w:asciiTheme="minorEastAsia" w:hAnsiTheme="minorEastAsia" w:hint="eastAsia"/>
        </w:rPr>
      </w:pPr>
    </w:p>
    <w:p w:rsidR="006F6C31" w:rsidRPr="006F6C31" w:rsidRDefault="006F6C31" w:rsidP="006F6C31">
      <w:pPr>
        <w:rPr>
          <w:rFonts w:asciiTheme="minorEastAsia" w:hAnsiTheme="minorEastAsia"/>
        </w:rPr>
      </w:pPr>
      <w:r w:rsidRPr="006F6C31">
        <w:rPr>
          <w:rFonts w:asciiTheme="minorEastAsia" w:hAnsiTheme="minorEastAsia" w:hint="eastAsia"/>
        </w:rPr>
        <w:t>证书编号：151312050046</w:t>
      </w:r>
    </w:p>
    <w:p w:rsidR="00A51193" w:rsidRDefault="006F6C31" w:rsidP="006F6C31">
      <w:pPr>
        <w:rPr>
          <w:rFonts w:asciiTheme="minorEastAsia" w:hAnsiTheme="minorEastAsia" w:hint="eastAsia"/>
        </w:rPr>
      </w:pPr>
      <w:r w:rsidRPr="006F6C31">
        <w:rPr>
          <w:rFonts w:asciiTheme="minorEastAsia" w:hAnsiTheme="minorEastAsia" w:hint="eastAsia"/>
        </w:rPr>
        <w:t>地址：长汀县环城中路3-8号</w:t>
      </w:r>
      <w:r w:rsidR="00CF092F">
        <w:rPr>
          <w:rFonts w:asciiTheme="minorEastAsia" w:hAnsiTheme="minorEastAsia" w:hint="eastAsia"/>
        </w:rPr>
        <w:t xml:space="preserve">                                          第 1 页 共 6 页</w:t>
      </w:r>
    </w:p>
    <w:p w:rsidR="008E154C" w:rsidRPr="008E154C" w:rsidRDefault="008E154C" w:rsidP="008E154C">
      <w:pPr>
        <w:spacing w:line="100" w:lineRule="exact"/>
        <w:rPr>
          <w:rFonts w:asciiTheme="minorEastAsia" w:hAnsiTheme="minorEastAsia"/>
          <w:sz w:val="13"/>
        </w:rPr>
      </w:pPr>
    </w:p>
    <w:tbl>
      <w:tblPr>
        <w:tblStyle w:val="a6"/>
        <w:tblW w:w="0" w:type="auto"/>
        <w:tblLook w:val="04A0" w:firstRow="1" w:lastRow="0" w:firstColumn="1" w:lastColumn="0" w:noHBand="0" w:noVBand="1"/>
      </w:tblPr>
      <w:tblGrid>
        <w:gridCol w:w="939"/>
        <w:gridCol w:w="2004"/>
        <w:gridCol w:w="2977"/>
        <w:gridCol w:w="2835"/>
        <w:gridCol w:w="1099"/>
      </w:tblGrid>
      <w:tr w:rsidR="00F13501" w:rsidTr="00F13501">
        <w:trPr>
          <w:trHeight w:val="729"/>
        </w:trPr>
        <w:tc>
          <w:tcPr>
            <w:tcW w:w="939" w:type="dxa"/>
            <w:vAlign w:val="center"/>
          </w:tcPr>
          <w:p w:rsidR="00F13501" w:rsidRDefault="00F13501" w:rsidP="006F6C31">
            <w:pPr>
              <w:jc w:val="center"/>
              <w:rPr>
                <w:rFonts w:asciiTheme="minorEastAsia" w:hAnsiTheme="minorEastAsia"/>
              </w:rPr>
            </w:pPr>
            <w:r>
              <w:rPr>
                <w:rFonts w:asciiTheme="minorEastAsia" w:hAnsiTheme="minorEastAsia" w:hint="eastAsia"/>
              </w:rPr>
              <w:t>序号</w:t>
            </w:r>
          </w:p>
        </w:tc>
        <w:tc>
          <w:tcPr>
            <w:tcW w:w="2004" w:type="dxa"/>
            <w:vAlign w:val="center"/>
          </w:tcPr>
          <w:p w:rsidR="00F13501" w:rsidRDefault="00F13501" w:rsidP="006F6C31">
            <w:pPr>
              <w:jc w:val="center"/>
              <w:rPr>
                <w:rFonts w:asciiTheme="minorEastAsia" w:hAnsiTheme="minorEastAsia"/>
              </w:rPr>
            </w:pPr>
            <w:r>
              <w:rPr>
                <w:rFonts w:asciiTheme="minorEastAsia" w:hAnsiTheme="minorEastAsia" w:hint="eastAsia"/>
              </w:rPr>
              <w:t>姓名</w:t>
            </w:r>
          </w:p>
        </w:tc>
        <w:tc>
          <w:tcPr>
            <w:tcW w:w="2977" w:type="dxa"/>
            <w:vAlign w:val="center"/>
          </w:tcPr>
          <w:p w:rsidR="00F13501" w:rsidRDefault="00F13501" w:rsidP="00F13501">
            <w:pPr>
              <w:jc w:val="center"/>
              <w:rPr>
                <w:rFonts w:asciiTheme="minorEastAsia" w:hAnsiTheme="minorEastAsia" w:hint="eastAsia"/>
              </w:rPr>
            </w:pPr>
            <w:r>
              <w:rPr>
                <w:rFonts w:asciiTheme="minorEastAsia" w:hAnsiTheme="minorEastAsia" w:hint="eastAsia"/>
              </w:rPr>
              <w:t>职务</w:t>
            </w:r>
          </w:p>
        </w:tc>
        <w:tc>
          <w:tcPr>
            <w:tcW w:w="2835" w:type="dxa"/>
            <w:vAlign w:val="center"/>
          </w:tcPr>
          <w:p w:rsidR="00F13501" w:rsidRDefault="00F13501" w:rsidP="006F6C31">
            <w:pPr>
              <w:jc w:val="center"/>
              <w:rPr>
                <w:rFonts w:asciiTheme="minorEastAsia" w:hAnsiTheme="minorEastAsia"/>
              </w:rPr>
            </w:pPr>
            <w:r>
              <w:rPr>
                <w:rFonts w:asciiTheme="minorEastAsia" w:hAnsiTheme="minorEastAsia" w:hint="eastAsia"/>
              </w:rPr>
              <w:t>授权签字人</w:t>
            </w:r>
          </w:p>
        </w:tc>
        <w:tc>
          <w:tcPr>
            <w:tcW w:w="1099" w:type="dxa"/>
            <w:vAlign w:val="center"/>
          </w:tcPr>
          <w:p w:rsidR="00F13501" w:rsidRDefault="00F13501" w:rsidP="006F6C31">
            <w:pPr>
              <w:jc w:val="center"/>
              <w:rPr>
                <w:rFonts w:asciiTheme="minorEastAsia" w:hAnsiTheme="minorEastAsia"/>
              </w:rPr>
            </w:pPr>
            <w:r>
              <w:rPr>
                <w:rFonts w:asciiTheme="minorEastAsia" w:hAnsiTheme="minorEastAsia" w:hint="eastAsia"/>
              </w:rPr>
              <w:t>备注</w:t>
            </w:r>
          </w:p>
        </w:tc>
      </w:tr>
      <w:tr w:rsidR="00F13501" w:rsidTr="00F13501">
        <w:trPr>
          <w:trHeight w:val="851"/>
        </w:trPr>
        <w:tc>
          <w:tcPr>
            <w:tcW w:w="939" w:type="dxa"/>
            <w:vAlign w:val="center"/>
          </w:tcPr>
          <w:p w:rsidR="00F13501" w:rsidRDefault="00F13501" w:rsidP="006F6C31">
            <w:pPr>
              <w:jc w:val="center"/>
              <w:rPr>
                <w:rFonts w:asciiTheme="minorEastAsia" w:hAnsiTheme="minorEastAsia"/>
              </w:rPr>
            </w:pPr>
            <w:r>
              <w:rPr>
                <w:rFonts w:asciiTheme="minorEastAsia" w:hAnsiTheme="minorEastAsia" w:hint="eastAsia"/>
              </w:rPr>
              <w:t>1</w:t>
            </w:r>
          </w:p>
        </w:tc>
        <w:tc>
          <w:tcPr>
            <w:tcW w:w="2004" w:type="dxa"/>
            <w:vAlign w:val="center"/>
          </w:tcPr>
          <w:p w:rsidR="00F13501" w:rsidRDefault="00F13501" w:rsidP="006F6C31">
            <w:pPr>
              <w:jc w:val="center"/>
              <w:rPr>
                <w:rFonts w:asciiTheme="minorEastAsia" w:hAnsiTheme="minorEastAsia"/>
              </w:rPr>
            </w:pPr>
            <w:r>
              <w:rPr>
                <w:rFonts w:asciiTheme="minorEastAsia" w:hAnsiTheme="minorEastAsia" w:hint="eastAsia"/>
              </w:rPr>
              <w:t>郑菊珍</w:t>
            </w:r>
          </w:p>
        </w:tc>
        <w:tc>
          <w:tcPr>
            <w:tcW w:w="2977" w:type="dxa"/>
            <w:vAlign w:val="center"/>
          </w:tcPr>
          <w:p w:rsidR="00F13501" w:rsidRDefault="00F13501" w:rsidP="00F13501">
            <w:pPr>
              <w:jc w:val="center"/>
              <w:rPr>
                <w:rFonts w:asciiTheme="minorEastAsia" w:hAnsiTheme="minorEastAsia" w:hint="eastAsia"/>
              </w:rPr>
            </w:pPr>
            <w:r>
              <w:rPr>
                <w:rFonts w:asciiTheme="minorEastAsia" w:hAnsiTheme="minorEastAsia" w:hint="eastAsia"/>
              </w:rPr>
              <w:t>技术负责人、授权签字人</w:t>
            </w:r>
          </w:p>
        </w:tc>
        <w:tc>
          <w:tcPr>
            <w:tcW w:w="2835" w:type="dxa"/>
            <w:vAlign w:val="center"/>
          </w:tcPr>
          <w:p w:rsidR="00F13501" w:rsidRDefault="00F13501" w:rsidP="006F6C31">
            <w:pPr>
              <w:jc w:val="center"/>
              <w:rPr>
                <w:rFonts w:asciiTheme="minorEastAsia" w:hAnsiTheme="minorEastAsia"/>
              </w:rPr>
            </w:pPr>
            <w:r>
              <w:rPr>
                <w:rFonts w:asciiTheme="minorEastAsia" w:hAnsiTheme="minorEastAsia" w:hint="eastAsia"/>
              </w:rPr>
              <w:t>所批准项目的全领域</w:t>
            </w:r>
          </w:p>
        </w:tc>
        <w:tc>
          <w:tcPr>
            <w:tcW w:w="1099" w:type="dxa"/>
            <w:vAlign w:val="center"/>
          </w:tcPr>
          <w:p w:rsidR="00F13501" w:rsidRDefault="00F13501" w:rsidP="006F6C31">
            <w:pPr>
              <w:jc w:val="center"/>
              <w:rPr>
                <w:rFonts w:asciiTheme="minorEastAsia" w:hAnsiTheme="minorEastAsia"/>
              </w:rPr>
            </w:pPr>
          </w:p>
        </w:tc>
      </w:tr>
      <w:tr w:rsidR="00F13501" w:rsidTr="00F13501">
        <w:trPr>
          <w:trHeight w:val="851"/>
        </w:trPr>
        <w:tc>
          <w:tcPr>
            <w:tcW w:w="939" w:type="dxa"/>
            <w:vAlign w:val="center"/>
          </w:tcPr>
          <w:p w:rsidR="00F13501" w:rsidRDefault="00F13501" w:rsidP="006F6C31">
            <w:pPr>
              <w:jc w:val="center"/>
              <w:rPr>
                <w:rFonts w:asciiTheme="minorEastAsia" w:hAnsiTheme="minorEastAsia"/>
              </w:rPr>
            </w:pPr>
            <w:r>
              <w:rPr>
                <w:rFonts w:asciiTheme="minorEastAsia" w:hAnsiTheme="minorEastAsia" w:hint="eastAsia"/>
              </w:rPr>
              <w:t>2</w:t>
            </w:r>
          </w:p>
        </w:tc>
        <w:tc>
          <w:tcPr>
            <w:tcW w:w="2004" w:type="dxa"/>
            <w:vAlign w:val="center"/>
          </w:tcPr>
          <w:p w:rsidR="00F13501" w:rsidRDefault="00F13501" w:rsidP="006F6C31">
            <w:pPr>
              <w:jc w:val="center"/>
              <w:rPr>
                <w:rFonts w:asciiTheme="minorEastAsia" w:hAnsiTheme="minorEastAsia"/>
              </w:rPr>
            </w:pPr>
            <w:r>
              <w:rPr>
                <w:rFonts w:asciiTheme="minorEastAsia" w:hAnsiTheme="minorEastAsia" w:hint="eastAsia"/>
              </w:rPr>
              <w:t>蔡贵生</w:t>
            </w:r>
          </w:p>
        </w:tc>
        <w:tc>
          <w:tcPr>
            <w:tcW w:w="2977" w:type="dxa"/>
            <w:vAlign w:val="center"/>
          </w:tcPr>
          <w:p w:rsidR="00F13501" w:rsidRDefault="00F13501" w:rsidP="00F13501">
            <w:pPr>
              <w:jc w:val="center"/>
              <w:rPr>
                <w:rFonts w:asciiTheme="minorEastAsia" w:hAnsiTheme="minorEastAsia" w:hint="eastAsia"/>
              </w:rPr>
            </w:pPr>
            <w:r>
              <w:rPr>
                <w:rFonts w:asciiTheme="minorEastAsia" w:hAnsiTheme="minorEastAsia" w:hint="eastAsia"/>
              </w:rPr>
              <w:t>授权签字人</w:t>
            </w:r>
          </w:p>
        </w:tc>
        <w:tc>
          <w:tcPr>
            <w:tcW w:w="2835" w:type="dxa"/>
            <w:vAlign w:val="center"/>
          </w:tcPr>
          <w:p w:rsidR="00F13501" w:rsidRDefault="00F13501" w:rsidP="006F6C31">
            <w:pPr>
              <w:jc w:val="center"/>
              <w:rPr>
                <w:rFonts w:asciiTheme="minorEastAsia" w:hAnsiTheme="minorEastAsia"/>
              </w:rPr>
            </w:pPr>
            <w:r>
              <w:rPr>
                <w:rFonts w:asciiTheme="minorEastAsia" w:hAnsiTheme="minorEastAsia" w:hint="eastAsia"/>
              </w:rPr>
              <w:t>所批准项目的全领域</w:t>
            </w:r>
          </w:p>
        </w:tc>
        <w:tc>
          <w:tcPr>
            <w:tcW w:w="1099" w:type="dxa"/>
            <w:vAlign w:val="center"/>
          </w:tcPr>
          <w:p w:rsidR="00F13501" w:rsidRDefault="00F13501" w:rsidP="006F6C31">
            <w:pPr>
              <w:jc w:val="center"/>
              <w:rPr>
                <w:rFonts w:asciiTheme="minorEastAsia" w:hAnsiTheme="minorEastAsia"/>
              </w:rPr>
            </w:pPr>
          </w:p>
        </w:tc>
      </w:tr>
      <w:tr w:rsidR="00F13501" w:rsidTr="00F13501">
        <w:trPr>
          <w:trHeight w:val="851"/>
        </w:trPr>
        <w:tc>
          <w:tcPr>
            <w:tcW w:w="939" w:type="dxa"/>
            <w:vAlign w:val="center"/>
          </w:tcPr>
          <w:p w:rsidR="00F13501" w:rsidRDefault="00F13501" w:rsidP="006F6C31">
            <w:pPr>
              <w:jc w:val="center"/>
              <w:rPr>
                <w:rFonts w:asciiTheme="minorEastAsia" w:hAnsiTheme="minorEastAsia" w:hint="eastAsia"/>
              </w:rPr>
            </w:pPr>
            <w:r>
              <w:rPr>
                <w:rFonts w:asciiTheme="minorEastAsia" w:hAnsiTheme="minorEastAsia" w:hint="eastAsia"/>
              </w:rPr>
              <w:t>3</w:t>
            </w:r>
          </w:p>
        </w:tc>
        <w:tc>
          <w:tcPr>
            <w:tcW w:w="2004" w:type="dxa"/>
            <w:vAlign w:val="center"/>
          </w:tcPr>
          <w:p w:rsidR="00F13501" w:rsidRDefault="00F13501" w:rsidP="006F6C31">
            <w:pPr>
              <w:jc w:val="center"/>
              <w:rPr>
                <w:rFonts w:asciiTheme="minorEastAsia" w:hAnsiTheme="minorEastAsia" w:hint="eastAsia"/>
              </w:rPr>
            </w:pPr>
            <w:r>
              <w:rPr>
                <w:rFonts w:asciiTheme="minorEastAsia" w:hAnsiTheme="minorEastAsia" w:hint="eastAsia"/>
              </w:rPr>
              <w:t>张泽良</w:t>
            </w:r>
          </w:p>
        </w:tc>
        <w:tc>
          <w:tcPr>
            <w:tcW w:w="2977" w:type="dxa"/>
            <w:vAlign w:val="center"/>
          </w:tcPr>
          <w:p w:rsidR="00F13501" w:rsidRDefault="00F13501" w:rsidP="00F13501">
            <w:pPr>
              <w:jc w:val="center"/>
              <w:rPr>
                <w:rFonts w:asciiTheme="minorEastAsia" w:hAnsiTheme="minorEastAsia" w:hint="eastAsia"/>
              </w:rPr>
            </w:pPr>
            <w:r>
              <w:rPr>
                <w:rFonts w:asciiTheme="minorEastAsia" w:hAnsiTheme="minorEastAsia" w:hint="eastAsia"/>
              </w:rPr>
              <w:t>最高管理者、授权签字人</w:t>
            </w:r>
          </w:p>
        </w:tc>
        <w:tc>
          <w:tcPr>
            <w:tcW w:w="2835" w:type="dxa"/>
            <w:vAlign w:val="center"/>
          </w:tcPr>
          <w:p w:rsidR="00F13501" w:rsidRDefault="00F13501" w:rsidP="006F6C31">
            <w:pPr>
              <w:jc w:val="center"/>
              <w:rPr>
                <w:rFonts w:asciiTheme="minorEastAsia" w:hAnsiTheme="minorEastAsia" w:hint="eastAsia"/>
              </w:rPr>
            </w:pPr>
            <w:r>
              <w:rPr>
                <w:rFonts w:asciiTheme="minorEastAsia" w:hAnsiTheme="minorEastAsia" w:hint="eastAsia"/>
              </w:rPr>
              <w:t>所批准项目的全领域</w:t>
            </w:r>
          </w:p>
        </w:tc>
        <w:tc>
          <w:tcPr>
            <w:tcW w:w="1099" w:type="dxa"/>
            <w:vAlign w:val="center"/>
          </w:tcPr>
          <w:p w:rsidR="00F13501" w:rsidRDefault="00F13501" w:rsidP="006F6C31">
            <w:pPr>
              <w:jc w:val="center"/>
              <w:rPr>
                <w:rFonts w:asciiTheme="minorEastAsia" w:hAnsiTheme="minorEastAsia"/>
              </w:rPr>
            </w:pPr>
          </w:p>
        </w:tc>
      </w:tr>
    </w:tbl>
    <w:p w:rsidR="00F13501" w:rsidRDefault="00F13501" w:rsidP="00F13501">
      <w:pPr>
        <w:jc w:val="center"/>
        <w:rPr>
          <w:rFonts w:asciiTheme="minorEastAsia" w:hAnsiTheme="minorEastAsia" w:hint="eastAsia"/>
          <w:szCs w:val="28"/>
        </w:rPr>
      </w:pPr>
    </w:p>
    <w:p w:rsidR="00757044" w:rsidRPr="00F13501" w:rsidRDefault="001F7C6C" w:rsidP="00F13501">
      <w:pPr>
        <w:jc w:val="center"/>
        <w:rPr>
          <w:rFonts w:asciiTheme="minorEastAsia" w:hAnsiTheme="minorEastAsia"/>
          <w:szCs w:val="28"/>
        </w:rPr>
        <w:sectPr w:rsidR="00757044" w:rsidRPr="00F13501" w:rsidSect="00A5119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 w:linePitch="312"/>
        </w:sectPr>
      </w:pPr>
      <w:r w:rsidRPr="00F13501">
        <w:rPr>
          <w:rFonts w:asciiTheme="minorEastAsia" w:hAnsiTheme="minorEastAsia" w:hint="eastAsia"/>
          <w:szCs w:val="28"/>
        </w:rPr>
        <w:t>以下空白</w:t>
      </w:r>
    </w:p>
    <w:tbl>
      <w:tblPr>
        <w:tblW w:w="9765" w:type="dxa"/>
        <w:jc w:val="center"/>
        <w:tblInd w:w="519" w:type="dxa"/>
        <w:tblLayout w:type="fixed"/>
        <w:tblCellMar>
          <w:top w:w="15" w:type="dxa"/>
          <w:left w:w="15" w:type="dxa"/>
          <w:bottom w:w="15" w:type="dxa"/>
          <w:right w:w="15" w:type="dxa"/>
        </w:tblCellMar>
        <w:tblLook w:val="04A0" w:firstRow="1" w:lastRow="0" w:firstColumn="1" w:lastColumn="0" w:noHBand="0" w:noVBand="1"/>
      </w:tblPr>
      <w:tblGrid>
        <w:gridCol w:w="405"/>
        <w:gridCol w:w="1560"/>
        <w:gridCol w:w="705"/>
        <w:gridCol w:w="1305"/>
        <w:gridCol w:w="4545"/>
        <w:gridCol w:w="1245"/>
      </w:tblGrid>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lastRenderedPageBreak/>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水温</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水温的测定　温度计或颠倒温度计测定法</w:t>
            </w:r>
            <w:r w:rsidRPr="00A96D5F">
              <w:rPr>
                <w:rFonts w:asciiTheme="minorEastAsia" w:hAnsiTheme="minorEastAsia" w:cs="Times New Roman"/>
                <w:color w:val="000000"/>
                <w:kern w:val="0"/>
                <w:sz w:val="20"/>
                <w:szCs w:val="20"/>
              </w:rPr>
              <w:t>GB/T 13195-1991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只检：温度计法</w:t>
            </w: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pH</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水质　</w:t>
            </w:r>
            <w:r w:rsidRPr="00A96D5F">
              <w:rPr>
                <w:rFonts w:asciiTheme="minorEastAsia" w:hAnsiTheme="minorEastAsia" w:cs="Times New Roman"/>
                <w:color w:val="000000"/>
                <w:kern w:val="0"/>
                <w:sz w:val="20"/>
                <w:szCs w:val="20"/>
              </w:rPr>
              <w:t>pH</w:t>
            </w:r>
            <w:r w:rsidRPr="00A96D5F">
              <w:rPr>
                <w:rStyle w:val="font91"/>
                <w:rFonts w:asciiTheme="minorEastAsia" w:eastAsiaTheme="minorEastAsia" w:hAnsiTheme="minorEastAsia" w:hint="default"/>
              </w:rPr>
              <w:t>值的测定玻璃电极法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GB/T 6920-1986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电导率</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《水和废水监测分析方法》第四版　第三篇　综合指标和无机污染物　第一章　理化指标　电导率 电导率仪法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限特定委托方合同约定</w:t>
            </w: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色度</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色度的测定稀释倍数法</w:t>
            </w:r>
            <w:r w:rsidRPr="00A96D5F">
              <w:rPr>
                <w:rFonts w:asciiTheme="minorEastAsia" w:hAnsiTheme="minorEastAsia" w:cs="宋体" w:hint="eastAsia"/>
                <w:color w:val="000000"/>
                <w:kern w:val="0"/>
                <w:sz w:val="20"/>
                <w:szCs w:val="20"/>
              </w:rPr>
              <w:br/>
            </w:r>
            <w:r w:rsidRPr="00A96D5F">
              <w:rPr>
                <w:rFonts w:asciiTheme="minorEastAsia" w:hAnsiTheme="minorEastAsia" w:cs="Times New Roman"/>
                <w:color w:val="000000"/>
                <w:kern w:val="0"/>
                <w:sz w:val="20"/>
                <w:szCs w:val="20"/>
              </w:rPr>
              <w:t>GB/T 11903-1989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浊度</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w:t>
            </w:r>
            <w:r w:rsidRPr="00A96D5F">
              <w:rPr>
                <w:rStyle w:val="font91"/>
                <w:rFonts w:asciiTheme="minorEastAsia" w:eastAsiaTheme="minorEastAsia" w:hAnsiTheme="minorEastAsia" w:hint="default"/>
              </w:rPr>
              <w:t>浊度的测定目视比浊法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GB/T 13200-1991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1.6</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悬浮物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悬浮物的测定</w:t>
            </w:r>
            <w:r w:rsidRPr="00A96D5F">
              <w:rPr>
                <w:rStyle w:val="font91"/>
                <w:rFonts w:asciiTheme="minorEastAsia" w:eastAsiaTheme="minorEastAsia" w:hAnsiTheme="minorEastAsia" w:hint="default"/>
              </w:rPr>
              <w:t>重量法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GB/T 11901-1989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1.7</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透明度</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《水和废水监测分析方法》（第四版增补版）第三篇第一章五/（二）塞氏盘法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限特定委托方合同约定</w:t>
            </w:r>
          </w:p>
        </w:tc>
      </w:tr>
      <w:tr w:rsidR="00A82F68" w:rsidRPr="00A96D5F" w:rsidTr="00EF12FA">
        <w:trPr>
          <w:trHeight w:val="76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1.8</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臭</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《水和废水监测分析方法》第四版　第三篇　综合指标和无机污染物　第一章理化指标/三/（一）臭 文字描述法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限特定委托方合同约定</w:t>
            </w: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1.9</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溶解氧</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溶解氧的测定　碘量法</w:t>
            </w:r>
            <w:r w:rsidRPr="00A96D5F">
              <w:rPr>
                <w:rFonts w:asciiTheme="minorEastAsia" w:hAnsiTheme="minorEastAsia" w:cs="宋体" w:hint="eastAsia"/>
                <w:color w:val="000000"/>
                <w:kern w:val="0"/>
                <w:sz w:val="20"/>
                <w:szCs w:val="20"/>
              </w:rPr>
              <w:br/>
            </w:r>
            <w:r w:rsidRPr="00A96D5F">
              <w:rPr>
                <w:rFonts w:asciiTheme="minorEastAsia" w:hAnsiTheme="minorEastAsia" w:cs="Times New Roman"/>
                <w:color w:val="000000"/>
                <w:kern w:val="0"/>
                <w:sz w:val="20"/>
                <w:szCs w:val="20"/>
              </w:rPr>
              <w:t>GB/T 7489-1987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1.9</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溶解氧</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w:t>
            </w:r>
            <w:r w:rsidRPr="00A96D5F">
              <w:rPr>
                <w:rStyle w:val="font91"/>
                <w:rFonts w:asciiTheme="minorEastAsia" w:eastAsiaTheme="minorEastAsia" w:hAnsiTheme="minorEastAsia" w:hint="default"/>
              </w:rPr>
              <w:t>溶解氧的测定电化学探头法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HJ 506-2009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氨氮</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A82F68" w:rsidRPr="00A96D5F" w:rsidRDefault="00A82F68" w:rsidP="00EF12FA">
            <w:pPr>
              <w:widowControl/>
              <w:textAlignment w:val="top"/>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氨氮的测定</w:t>
            </w:r>
            <w:r w:rsidRPr="00A96D5F">
              <w:rPr>
                <w:rStyle w:val="font91"/>
                <w:rFonts w:asciiTheme="minorEastAsia" w:eastAsiaTheme="minorEastAsia" w:hAnsiTheme="minorEastAsia" w:hint="default"/>
              </w:rPr>
              <w:t>纳氏试剂比色法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 xml:space="preserve"> HJ535-2009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亚硝酸盐氮</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无机阴离子的测定</w:t>
            </w:r>
            <w:r w:rsidRPr="00A96D5F">
              <w:rPr>
                <w:rStyle w:val="font91"/>
                <w:rFonts w:asciiTheme="minorEastAsia" w:eastAsiaTheme="minorEastAsia" w:hAnsiTheme="minorEastAsia" w:hint="default"/>
              </w:rPr>
              <w:t>离子色谱法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HJ/T 84-2001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亚硝酸盐氮</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亚硝酸盐氮的测定</w:t>
            </w:r>
            <w:r w:rsidRPr="00A96D5F">
              <w:rPr>
                <w:rStyle w:val="font51"/>
                <w:rFonts w:asciiTheme="minorEastAsia" w:eastAsiaTheme="minorEastAsia" w:hAnsiTheme="minorEastAsia" w:hint="default"/>
                <w:sz w:val="20"/>
                <w:szCs w:val="20"/>
              </w:rPr>
              <w:t>分光光度法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GB/T 7493-1987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硝酸盐氮</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无机阴离子的测定</w:t>
            </w:r>
            <w:r w:rsidRPr="00A96D5F">
              <w:rPr>
                <w:rStyle w:val="font91"/>
                <w:rFonts w:asciiTheme="minorEastAsia" w:eastAsiaTheme="minorEastAsia" w:hAnsiTheme="minorEastAsia" w:hint="default"/>
              </w:rPr>
              <w:t>离子色谱法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HJ/T 84-2001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硝酸盐氮</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硝酸盐氮的测定</w:t>
            </w:r>
            <w:r w:rsidRPr="00A96D5F">
              <w:rPr>
                <w:rStyle w:val="font91"/>
                <w:rFonts w:asciiTheme="minorEastAsia" w:eastAsiaTheme="minorEastAsia" w:hAnsiTheme="minorEastAsia" w:hint="default"/>
              </w:rPr>
              <w:t>酚二磺酸分光光度法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GB/T 7480-1987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氯化物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无机阴离子的测定</w:t>
            </w:r>
            <w:r w:rsidRPr="00A96D5F">
              <w:rPr>
                <w:rStyle w:val="font91"/>
                <w:rFonts w:asciiTheme="minorEastAsia" w:eastAsiaTheme="minorEastAsia" w:hAnsiTheme="minorEastAsia" w:hint="default"/>
              </w:rPr>
              <w:t>离子色谱法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HJ/T 84-2001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氯化物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氯化物的测定</w:t>
            </w:r>
            <w:r w:rsidRPr="00A96D5F">
              <w:rPr>
                <w:rStyle w:val="font91"/>
                <w:rFonts w:asciiTheme="minorEastAsia" w:eastAsiaTheme="minorEastAsia" w:hAnsiTheme="minorEastAsia" w:hint="default"/>
              </w:rPr>
              <w:t>硝酸银滴定法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GB/T 11896-1989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氟化物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无机阴离子的测定</w:t>
            </w:r>
            <w:r w:rsidRPr="00A96D5F">
              <w:rPr>
                <w:rStyle w:val="font91"/>
                <w:rFonts w:asciiTheme="minorEastAsia" w:eastAsiaTheme="minorEastAsia" w:hAnsiTheme="minorEastAsia" w:hint="default"/>
              </w:rPr>
              <w:t>离子色谱法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HJ/T 84-2001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1.14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氟化物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氟化物的测定</w:t>
            </w:r>
            <w:r w:rsidRPr="00A96D5F">
              <w:rPr>
                <w:rStyle w:val="font51"/>
                <w:rFonts w:asciiTheme="minorEastAsia" w:eastAsiaTheme="minorEastAsia" w:hAnsiTheme="minorEastAsia" w:hint="default"/>
                <w:sz w:val="20"/>
                <w:szCs w:val="20"/>
              </w:rPr>
              <w:t>离子选择电极法</w:t>
            </w:r>
            <w:r w:rsidRPr="00A96D5F">
              <w:rPr>
                <w:rStyle w:val="font91"/>
                <w:rFonts w:asciiTheme="minorEastAsia" w:eastAsiaTheme="minorEastAsia" w:hAnsiTheme="minorEastAsia" w:hint="default"/>
              </w:rPr>
              <w:br/>
            </w:r>
            <w:r w:rsidRPr="00A96D5F">
              <w:rPr>
                <w:rFonts w:asciiTheme="minorEastAsia" w:hAnsiTheme="minorEastAsia" w:cs="Times New Roman"/>
                <w:color w:val="000000"/>
                <w:kern w:val="0"/>
                <w:sz w:val="20"/>
                <w:szCs w:val="20"/>
              </w:rPr>
              <w:t>GB/T 7484-1987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lastRenderedPageBreak/>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硫酸盐</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无机阴离子的测定离子色谱法</w:t>
            </w:r>
            <w:r w:rsidRPr="00A96D5F">
              <w:rPr>
                <w:rFonts w:asciiTheme="minorEastAsia" w:hAnsiTheme="minorEastAsia" w:cs="宋体" w:hint="eastAsia"/>
                <w:color w:val="000000"/>
                <w:kern w:val="0"/>
                <w:sz w:val="20"/>
                <w:szCs w:val="20"/>
              </w:rPr>
              <w:br/>
            </w:r>
            <w:r w:rsidRPr="00A96D5F">
              <w:rPr>
                <w:rFonts w:asciiTheme="minorEastAsia" w:hAnsiTheme="minorEastAsia" w:cs="宋体"/>
                <w:color w:val="000000"/>
                <w:kern w:val="0"/>
                <w:sz w:val="20"/>
                <w:szCs w:val="20"/>
              </w:rPr>
              <w:t>HJ/T 84-2001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1.16</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氰化物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水质总氰化物的测定异烟酸</w:t>
            </w:r>
            <w:r w:rsidRPr="00A96D5F">
              <w:rPr>
                <w:rFonts w:asciiTheme="minorEastAsia" w:hAnsiTheme="minorEastAsia" w:cs="宋体"/>
                <w:color w:val="000000"/>
                <w:kern w:val="0"/>
                <w:sz w:val="20"/>
                <w:szCs w:val="20"/>
              </w:rPr>
              <w:t>-</w:t>
            </w:r>
            <w:r w:rsidRPr="00A96D5F">
              <w:rPr>
                <w:rFonts w:asciiTheme="minorEastAsia" w:hAnsiTheme="minorEastAsia" w:cs="宋体" w:hint="eastAsia"/>
                <w:color w:val="000000"/>
                <w:kern w:val="0"/>
                <w:sz w:val="20"/>
                <w:szCs w:val="20"/>
              </w:rPr>
              <w:t>吡唑啉酮比色法</w:t>
            </w:r>
            <w:r w:rsidRPr="00A96D5F">
              <w:rPr>
                <w:rFonts w:asciiTheme="minorEastAsia" w:hAnsiTheme="minorEastAsia" w:cs="宋体"/>
                <w:color w:val="000000"/>
                <w:kern w:val="0"/>
                <w:sz w:val="20"/>
                <w:szCs w:val="20"/>
              </w:rPr>
              <w:t>HJ 484—2009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1.17</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硫化物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《水和废水监测分析方法》第四版　第三篇　综合指标和无机污染物　第二章　无机阴离子　硫化物 碘量法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jc w:val="center"/>
              <w:rPr>
                <w:rFonts w:asciiTheme="minorEastAsia" w:hAnsiTheme="minorEastAsia" w:cs="宋体"/>
                <w:color w:val="000000"/>
                <w:sz w:val="20"/>
                <w:szCs w:val="20"/>
              </w:rPr>
            </w:pPr>
            <w:r w:rsidRPr="00A96D5F">
              <w:rPr>
                <w:rFonts w:asciiTheme="minorEastAsia" w:hAnsiTheme="minorEastAsia" w:cs="宋体" w:hint="eastAsia"/>
                <w:color w:val="000000"/>
                <w:sz w:val="20"/>
                <w:szCs w:val="20"/>
              </w:rPr>
              <w:t>限特定委托方合同约定</w:t>
            </w: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1.17</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硫化物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硫化物的测定  亚甲蓝分光光度法</w:t>
            </w:r>
            <w:r w:rsidRPr="00A96D5F">
              <w:rPr>
                <w:rFonts w:asciiTheme="minorEastAsia" w:hAnsiTheme="minorEastAsia" w:cs="宋体" w:hint="eastAsia"/>
                <w:color w:val="000000"/>
                <w:kern w:val="0"/>
                <w:sz w:val="20"/>
                <w:szCs w:val="20"/>
              </w:rPr>
              <w:br/>
              <w:t>GB/T 16489-1996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1.18</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化学需氧量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化学需氧量的测定 重铬酸盐法GB/T 11914-1989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1.18</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化学需氧量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化学需氧量的测定　快速消解分光光度法 HJ/T399-2007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1.19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高锰酸盐指数</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水质　高锰酸盐指数的测定 </w:t>
            </w:r>
            <w:r w:rsidRPr="00A96D5F">
              <w:rPr>
                <w:rFonts w:asciiTheme="minorEastAsia" w:hAnsiTheme="minorEastAsia" w:cs="宋体" w:hint="eastAsia"/>
                <w:color w:val="000000"/>
                <w:kern w:val="0"/>
                <w:sz w:val="20"/>
                <w:szCs w:val="20"/>
              </w:rPr>
              <w:br/>
              <w:t>GB/T 11892-1989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1.20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五日生化需氧量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水质五日生化需氧量（</w:t>
            </w:r>
            <w:r w:rsidRPr="00A96D5F">
              <w:rPr>
                <w:rFonts w:asciiTheme="minorEastAsia" w:hAnsiTheme="minorEastAsia" w:cs="宋体"/>
                <w:color w:val="000000"/>
                <w:kern w:val="0"/>
                <w:sz w:val="20"/>
                <w:szCs w:val="20"/>
              </w:rPr>
              <w:t>BOD5</w:t>
            </w:r>
            <w:r w:rsidRPr="00A96D5F">
              <w:rPr>
                <w:rFonts w:asciiTheme="minorEastAsia" w:hAnsiTheme="minorEastAsia" w:cs="宋体" w:hint="eastAsia"/>
                <w:color w:val="000000"/>
                <w:kern w:val="0"/>
                <w:sz w:val="20"/>
                <w:szCs w:val="20"/>
              </w:rPr>
              <w:t>）测定稀释与接种法</w:t>
            </w:r>
            <w:r w:rsidRPr="00A96D5F">
              <w:rPr>
                <w:rFonts w:asciiTheme="minorEastAsia" w:hAnsiTheme="minorEastAsia" w:cs="宋体"/>
                <w:color w:val="000000"/>
                <w:kern w:val="0"/>
                <w:sz w:val="20"/>
                <w:szCs w:val="20"/>
              </w:rPr>
              <w:t>HJ 505-2009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1.21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挥发酚</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挥发酚的测定蒸馏后4-氨基安替比林分光光度法   HJ 503-2009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1.22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总砷的测定 二乙基二硫代氨基甲酸银分光光度法  GB/T 7485-1987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1.23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总氮</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96D5F">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总氮的测定　碱性过硫酸钾消解紫外分光光度法</w:t>
            </w:r>
            <w:r w:rsidR="00050CF2" w:rsidRPr="00A96D5F">
              <w:rPr>
                <w:rFonts w:asciiTheme="minorEastAsia" w:hAnsiTheme="minorEastAsia" w:cs="宋体" w:hint="eastAsia"/>
                <w:color w:val="000000"/>
                <w:kern w:val="0"/>
                <w:sz w:val="20"/>
                <w:szCs w:val="20"/>
              </w:rPr>
              <w:t xml:space="preserve">   </w:t>
            </w:r>
            <w:r w:rsidRPr="00A96D5F">
              <w:rPr>
                <w:rFonts w:asciiTheme="minorEastAsia" w:hAnsiTheme="minorEastAsia" w:cs="宋体" w:hint="eastAsia"/>
                <w:color w:val="000000"/>
                <w:kern w:val="0"/>
                <w:sz w:val="20"/>
                <w:szCs w:val="20"/>
              </w:rPr>
              <w:t>HJ 636-2012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1.24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游离氯</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游离氯和总氯的测定　N，N-二乙基-1，4-苯二胺分光光度法HJ 586-2010</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总磷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总磷的测定 钼酸铵分光光度法 GB/T 11893-1989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1.26</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六价铬</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六价铬的测定 二苯碳酰二肼分光光度法</w:t>
            </w:r>
            <w:r w:rsidRPr="00A96D5F">
              <w:rPr>
                <w:rFonts w:asciiTheme="minorEastAsia" w:hAnsiTheme="minorEastAsia" w:cs="宋体" w:hint="eastAsia"/>
                <w:color w:val="000000"/>
                <w:kern w:val="0"/>
                <w:sz w:val="20"/>
                <w:szCs w:val="20"/>
              </w:rPr>
              <w:br/>
              <w:t>GB/T 7467-1987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1.27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总铬</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总铬的测定  二苯碳酰二肼分光光度法</w:t>
            </w:r>
            <w:r w:rsidRPr="00A96D5F">
              <w:rPr>
                <w:rFonts w:asciiTheme="minorEastAsia" w:hAnsiTheme="minorEastAsia" w:cs="宋体" w:hint="eastAsia"/>
                <w:color w:val="000000"/>
                <w:kern w:val="0"/>
                <w:sz w:val="20"/>
                <w:szCs w:val="20"/>
              </w:rPr>
              <w:br/>
              <w:t>GB/T 7466-1987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1.28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总硬度</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水质　钙和镁总量的测定 </w:t>
            </w:r>
            <w:r w:rsidRPr="00A96D5F">
              <w:rPr>
                <w:rFonts w:asciiTheme="minorEastAsia" w:hAnsiTheme="minorEastAsia" w:cs="宋体" w:hint="eastAsia"/>
                <w:color w:val="000000"/>
                <w:kern w:val="0"/>
                <w:sz w:val="20"/>
                <w:szCs w:val="20"/>
              </w:rPr>
              <w:br/>
              <w:t xml:space="preserve">EDTA滴定法GB/T 7477-1987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1.29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阴离子表面活性剂</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阴离子表面活性剂的测定 亚甲蓝分光光度法 GB/T 7494-1987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1.30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甲醛</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水质　甲醛的测定 乙酰丙酮分光光度法 </w:t>
            </w:r>
            <w:r w:rsidRPr="00A96D5F">
              <w:rPr>
                <w:rFonts w:asciiTheme="minorEastAsia" w:hAnsiTheme="minorEastAsia" w:cs="宋体" w:hint="eastAsia"/>
                <w:color w:val="000000"/>
                <w:kern w:val="0"/>
                <w:sz w:val="20"/>
                <w:szCs w:val="20"/>
              </w:rPr>
              <w:br/>
              <w:t>HJ 601-2011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A82F68">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1.31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油类</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水质 石油类和动植物油的测定 红外光度法 HJ637-2012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bl>
    <w:p w:rsidR="00757044" w:rsidRDefault="00757044" w:rsidP="00050CF2">
      <w:pPr>
        <w:spacing w:line="20" w:lineRule="exact"/>
        <w:rPr>
          <w:rFonts w:asciiTheme="minorEastAsia" w:hAnsiTheme="minorEastAsia"/>
          <w:sz w:val="28"/>
          <w:szCs w:val="28"/>
        </w:rPr>
      </w:pPr>
    </w:p>
    <w:tbl>
      <w:tblPr>
        <w:tblW w:w="9765" w:type="dxa"/>
        <w:jc w:val="center"/>
        <w:tblInd w:w="519" w:type="dxa"/>
        <w:tblLayout w:type="fixed"/>
        <w:tblCellMar>
          <w:top w:w="15" w:type="dxa"/>
          <w:left w:w="15" w:type="dxa"/>
          <w:bottom w:w="15" w:type="dxa"/>
          <w:right w:w="15" w:type="dxa"/>
        </w:tblCellMar>
        <w:tblLook w:val="04A0" w:firstRow="1" w:lastRow="0" w:firstColumn="1" w:lastColumn="0" w:noHBand="0" w:noVBand="1"/>
      </w:tblPr>
      <w:tblGrid>
        <w:gridCol w:w="405"/>
        <w:gridCol w:w="1560"/>
        <w:gridCol w:w="705"/>
        <w:gridCol w:w="1305"/>
        <w:gridCol w:w="4545"/>
        <w:gridCol w:w="1245"/>
      </w:tblGrid>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lastRenderedPageBreak/>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1.31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油类</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《水和废水监测分析方法》第四版 第四篇　有机污染物　第二章　石油类的测定 重量法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限特定委托方合同约定</w:t>
            </w: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1.32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流量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地表水和污水监测技术规范 流速仪法</w:t>
            </w:r>
            <w:r w:rsidRPr="00A96D5F">
              <w:rPr>
                <w:rFonts w:asciiTheme="minorEastAsia" w:hAnsiTheme="minorEastAsia" w:cs="宋体" w:hint="eastAsia"/>
                <w:color w:val="000000"/>
                <w:kern w:val="0"/>
                <w:sz w:val="20"/>
                <w:szCs w:val="20"/>
              </w:rPr>
              <w:br/>
              <w:t>HJ/T 91-2002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地表水和污水监测技术规范</w:t>
            </w:r>
            <w:r w:rsidRPr="00A96D5F">
              <w:rPr>
                <w:rFonts w:asciiTheme="minorEastAsia" w:hAnsiTheme="minorEastAsia" w:cs="宋体" w:hint="eastAsia"/>
                <w:color w:val="000000"/>
                <w:kern w:val="0"/>
                <w:sz w:val="20"/>
                <w:szCs w:val="20"/>
              </w:rPr>
              <w:br/>
              <w:t xml:space="preserve">HJ/T 91-2002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地下水环境监测技术规范</w:t>
            </w:r>
            <w:r w:rsidRPr="00A96D5F">
              <w:rPr>
                <w:rFonts w:asciiTheme="minorEastAsia" w:hAnsiTheme="minorEastAsia" w:cs="宋体" w:hint="eastAsia"/>
                <w:color w:val="000000"/>
                <w:kern w:val="0"/>
                <w:sz w:val="20"/>
                <w:szCs w:val="20"/>
              </w:rPr>
              <w:br/>
              <w:t xml:space="preserve">HJ/T 164-2004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采样方案设计技术规定</w:t>
            </w:r>
            <w:r w:rsidRPr="00A96D5F">
              <w:rPr>
                <w:rFonts w:asciiTheme="minorEastAsia" w:hAnsiTheme="minorEastAsia" w:cs="宋体" w:hint="eastAsia"/>
                <w:color w:val="000000"/>
                <w:kern w:val="0"/>
                <w:sz w:val="20"/>
                <w:szCs w:val="20"/>
              </w:rPr>
              <w:br/>
              <w:t xml:space="preserve">HJ 495-2009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采样技术指导</w:t>
            </w:r>
            <w:r w:rsidRPr="00A96D5F">
              <w:rPr>
                <w:rFonts w:asciiTheme="minorEastAsia" w:hAnsiTheme="minorEastAsia" w:cs="宋体" w:hint="eastAsia"/>
                <w:color w:val="000000"/>
                <w:kern w:val="0"/>
                <w:sz w:val="20"/>
                <w:szCs w:val="20"/>
              </w:rPr>
              <w:br/>
              <w:t>HJ 494-2009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样品的保存和管理技术规定</w:t>
            </w:r>
            <w:r w:rsidRPr="00A96D5F">
              <w:rPr>
                <w:rFonts w:asciiTheme="minorEastAsia" w:hAnsiTheme="minorEastAsia" w:cs="宋体" w:hint="eastAsia"/>
                <w:color w:val="000000"/>
                <w:kern w:val="0"/>
                <w:sz w:val="20"/>
                <w:szCs w:val="20"/>
              </w:rPr>
              <w:br/>
              <w:t>HJ 493-2009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水污染物排放总量监测技术规范HJ/T 92—2002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水质 湖泊和水库采样技术指导GB/T 14581—1993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1.33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水和废水采样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水质 河流采样技术指导</w:t>
            </w:r>
            <w:r w:rsidRPr="00A96D5F">
              <w:rPr>
                <w:rFonts w:asciiTheme="minorEastAsia" w:hAnsiTheme="minorEastAsia" w:cs="宋体" w:hint="eastAsia"/>
                <w:color w:val="000000"/>
                <w:kern w:val="0"/>
                <w:sz w:val="20"/>
                <w:szCs w:val="20"/>
              </w:rPr>
              <w:br/>
              <w:t>HJ/T 52—1999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二氧化硫</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环境空气　二氧化硫的测定　甲醛吸收-副玫瑰苯胺分光光度法 HJ 482—2009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空气和废气</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2.1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二氧化硫</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固定污染源排气中二氧化硫的测定定电位电解法 HJ/T 57-2000</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空气和废气</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2.2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二氧化氮</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环境空气 氮氧化物(一氧化氮和二氧化氮)的测定 盐酸萘乙二胺分光光度法  HJ 479-2009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只检二氧化氮</w:t>
            </w: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空气和废气</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2.3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氮氧化物</w:t>
            </w:r>
          </w:p>
        </w:tc>
        <w:tc>
          <w:tcPr>
            <w:tcW w:w="4545" w:type="dxa"/>
            <w:tcBorders>
              <w:top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sz w:val="20"/>
                <w:szCs w:val="20"/>
              </w:rPr>
            </w:pPr>
            <w:r w:rsidRPr="00A96D5F">
              <w:rPr>
                <w:rFonts w:asciiTheme="minorEastAsia" w:hAnsiTheme="minorEastAsia" w:cs="宋体" w:hint="eastAsia"/>
                <w:kern w:val="0"/>
                <w:sz w:val="20"/>
                <w:szCs w:val="20"/>
              </w:rPr>
              <w:t>固定污染源废气   氮氧化物的测定 定电位电解法 HJ 693-2014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总悬浮颗粒物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环境空气 总悬浮颗粒物的测定 重量法 </w:t>
            </w:r>
            <w:r w:rsidRPr="00A96D5F">
              <w:rPr>
                <w:rFonts w:asciiTheme="minorEastAsia" w:hAnsiTheme="minorEastAsia" w:cs="宋体" w:hint="eastAsia"/>
                <w:color w:val="000000"/>
                <w:kern w:val="0"/>
                <w:sz w:val="20"/>
                <w:szCs w:val="20"/>
              </w:rPr>
              <w:br/>
              <w:t>GB/T 15432-1995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60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可吸入颗粒物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环境空气 PM</w:t>
            </w:r>
            <w:r w:rsidRPr="00A96D5F">
              <w:rPr>
                <w:rFonts w:asciiTheme="minorEastAsia" w:hAnsiTheme="minorEastAsia" w:cs="宋体" w:hint="eastAsia"/>
                <w:color w:val="000000"/>
                <w:kern w:val="0"/>
                <w:sz w:val="20"/>
                <w:szCs w:val="20"/>
                <w:vertAlign w:val="subscript"/>
              </w:rPr>
              <w:t>10</w:t>
            </w:r>
            <w:r w:rsidRPr="00A96D5F">
              <w:rPr>
                <w:rFonts w:asciiTheme="minorEastAsia" w:hAnsiTheme="minorEastAsia" w:cs="宋体" w:hint="eastAsia"/>
                <w:color w:val="000000"/>
                <w:kern w:val="0"/>
                <w:sz w:val="20"/>
                <w:szCs w:val="20"/>
              </w:rPr>
              <w:t>和PM</w:t>
            </w:r>
            <w:r w:rsidRPr="00A96D5F">
              <w:rPr>
                <w:rFonts w:asciiTheme="minorEastAsia" w:hAnsiTheme="minorEastAsia" w:cs="宋体" w:hint="eastAsia"/>
                <w:color w:val="000000"/>
                <w:kern w:val="0"/>
                <w:sz w:val="20"/>
                <w:szCs w:val="20"/>
                <w:vertAlign w:val="subscript"/>
              </w:rPr>
              <w:t>2.5</w:t>
            </w:r>
            <w:r w:rsidRPr="00A96D5F">
              <w:rPr>
                <w:rFonts w:asciiTheme="minorEastAsia" w:hAnsiTheme="minorEastAsia" w:cs="宋体" w:hint="eastAsia"/>
                <w:color w:val="000000"/>
                <w:kern w:val="0"/>
                <w:sz w:val="20"/>
                <w:szCs w:val="20"/>
              </w:rPr>
              <w:t xml:space="preserve">的测定 重量法 </w:t>
            </w:r>
            <w:r w:rsidRPr="00A96D5F">
              <w:rPr>
                <w:rFonts w:asciiTheme="minorEastAsia" w:hAnsiTheme="minorEastAsia" w:cs="宋体" w:hint="eastAsia"/>
                <w:color w:val="000000"/>
                <w:kern w:val="0"/>
                <w:sz w:val="20"/>
                <w:szCs w:val="20"/>
              </w:rPr>
              <w:br/>
              <w:t>HJ 618-2011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只检PM</w:t>
            </w:r>
            <w:r w:rsidRPr="00A96D5F">
              <w:rPr>
                <w:rFonts w:asciiTheme="minorEastAsia" w:hAnsiTheme="minorEastAsia" w:cs="宋体" w:hint="eastAsia"/>
                <w:color w:val="000000"/>
                <w:kern w:val="0"/>
                <w:sz w:val="20"/>
                <w:szCs w:val="20"/>
                <w:vertAlign w:val="subscript"/>
              </w:rPr>
              <w:t>10</w:t>
            </w: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2.6</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降尘</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环境空气　降尘的测定 重量法</w:t>
            </w:r>
            <w:r w:rsidRPr="00A96D5F">
              <w:rPr>
                <w:rFonts w:asciiTheme="minorEastAsia" w:hAnsiTheme="minorEastAsia" w:cs="宋体" w:hint="eastAsia"/>
                <w:color w:val="000000"/>
                <w:kern w:val="0"/>
                <w:sz w:val="20"/>
                <w:szCs w:val="20"/>
              </w:rPr>
              <w:br/>
              <w:t>GB/T 15265-1994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2.7</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颗粒物</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固定污染源排气中颗粒物测定与气态污染物采样方法 GB/T 16157-1996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11463C">
        <w:trPr>
          <w:trHeight w:val="458"/>
          <w:jc w:val="center"/>
        </w:trPr>
        <w:tc>
          <w:tcPr>
            <w:tcW w:w="405" w:type="dxa"/>
            <w:tcBorders>
              <w:top w:val="single" w:sz="4" w:space="0" w:color="000000"/>
              <w:left w:val="single" w:sz="4" w:space="0" w:color="000000"/>
              <w:bottom w:val="single" w:sz="4" w:space="0" w:color="auto"/>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auto"/>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2.7</w:t>
            </w:r>
          </w:p>
        </w:tc>
        <w:tc>
          <w:tcPr>
            <w:tcW w:w="1305" w:type="dxa"/>
            <w:tcBorders>
              <w:top w:val="single" w:sz="4" w:space="0" w:color="000000"/>
              <w:left w:val="single" w:sz="4" w:space="0" w:color="000000"/>
              <w:bottom w:val="single" w:sz="4" w:space="0" w:color="auto"/>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颗粒物</w:t>
            </w:r>
          </w:p>
        </w:tc>
        <w:tc>
          <w:tcPr>
            <w:tcW w:w="4545" w:type="dxa"/>
            <w:tcBorders>
              <w:top w:val="single" w:sz="4" w:space="0" w:color="000000"/>
              <w:left w:val="single" w:sz="4" w:space="0" w:color="000000"/>
              <w:bottom w:val="single" w:sz="4" w:space="0" w:color="auto"/>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锅炉烟尘测试方法</w:t>
            </w:r>
            <w:r w:rsidRPr="00A96D5F">
              <w:rPr>
                <w:rFonts w:asciiTheme="minorEastAsia" w:hAnsiTheme="minorEastAsia" w:cs="宋体" w:hint="eastAsia"/>
                <w:color w:val="000000"/>
                <w:kern w:val="0"/>
                <w:sz w:val="20"/>
                <w:szCs w:val="20"/>
              </w:rPr>
              <w:br/>
              <w:t>GB/T 5468-1991</w:t>
            </w:r>
          </w:p>
        </w:tc>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11463C">
        <w:trPr>
          <w:trHeight w:val="495"/>
          <w:jc w:val="center"/>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2.8</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烟气黑度</w:t>
            </w:r>
          </w:p>
        </w:tc>
        <w:tc>
          <w:tcPr>
            <w:tcW w:w="4545" w:type="dxa"/>
            <w:tcBorders>
              <w:top w:val="single" w:sz="4" w:space="0" w:color="auto"/>
              <w:left w:val="single" w:sz="4" w:space="0" w:color="auto"/>
              <w:bottom w:val="single" w:sz="4" w:space="0" w:color="auto"/>
              <w:right w:val="single" w:sz="4" w:space="0" w:color="auto"/>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《空气和废气监测分析方法》第四版增补版 第五篇 第三章 第三条（二）测烟望远镜法</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限特定委托方合同约定</w:t>
            </w:r>
          </w:p>
        </w:tc>
      </w:tr>
      <w:tr w:rsidR="00A82F68" w:rsidRPr="00A96D5F" w:rsidTr="0011463C">
        <w:trPr>
          <w:trHeight w:val="480"/>
          <w:jc w:val="center"/>
        </w:trPr>
        <w:tc>
          <w:tcPr>
            <w:tcW w:w="405" w:type="dxa"/>
            <w:tcBorders>
              <w:top w:val="single" w:sz="4" w:space="0" w:color="auto"/>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lastRenderedPageBreak/>
              <w:t>2</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auto"/>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2.9</w:t>
            </w:r>
          </w:p>
        </w:tc>
        <w:tc>
          <w:tcPr>
            <w:tcW w:w="1305" w:type="dxa"/>
            <w:tcBorders>
              <w:top w:val="single" w:sz="4" w:space="0" w:color="auto"/>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烟气温度</w:t>
            </w:r>
          </w:p>
        </w:tc>
        <w:tc>
          <w:tcPr>
            <w:tcW w:w="4545" w:type="dxa"/>
            <w:tcBorders>
              <w:top w:val="single" w:sz="4" w:space="0" w:color="auto"/>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固定污染源排气中颗粒物测定与气态污染物采样方法   GB/T 16157-1996</w:t>
            </w:r>
          </w:p>
        </w:tc>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只检热电偶温度计法</w:t>
            </w: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2.9</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烟气温度</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固定源废气监测技术规范</w:t>
            </w:r>
            <w:r w:rsidRPr="00A96D5F">
              <w:rPr>
                <w:rFonts w:asciiTheme="minorEastAsia" w:hAnsiTheme="minorEastAsia" w:cs="宋体" w:hint="eastAsia"/>
                <w:color w:val="000000"/>
                <w:kern w:val="0"/>
                <w:sz w:val="20"/>
                <w:szCs w:val="20"/>
              </w:rPr>
              <w:br/>
              <w:t>HJ/T 397—2007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只检热电偶温度计法</w:t>
            </w: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烟气含湿量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固定污染源排气中颗粒物测定与气态污染物采样方法GB/T 16157-1996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只检干湿球法</w:t>
            </w: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烟气含湿量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050CF2">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固定源废气监测技术规范</w:t>
            </w:r>
            <w:r w:rsidR="00050CF2" w:rsidRPr="00A96D5F">
              <w:rPr>
                <w:rFonts w:asciiTheme="minorEastAsia" w:hAnsiTheme="minorEastAsia" w:cs="宋体" w:hint="eastAsia"/>
                <w:color w:val="000000"/>
                <w:kern w:val="0"/>
                <w:sz w:val="20"/>
                <w:szCs w:val="20"/>
              </w:rPr>
              <w:t xml:space="preserve">   </w:t>
            </w:r>
            <w:r w:rsidRPr="00A96D5F">
              <w:rPr>
                <w:rFonts w:asciiTheme="minorEastAsia" w:hAnsiTheme="minorEastAsia" w:cs="宋体" w:hint="eastAsia"/>
                <w:color w:val="000000"/>
                <w:kern w:val="0"/>
                <w:sz w:val="20"/>
                <w:szCs w:val="20"/>
              </w:rPr>
              <w:t>HJ/T 397—2007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只检干湿球法</w:t>
            </w: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烟气压力</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固定污染源排气中颗粒物测定与气态污染物采样方法GB/T 16157-1996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烟气压力</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050CF2">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固定源废气监测技术规范</w:t>
            </w:r>
            <w:r w:rsidR="00050CF2" w:rsidRPr="00A96D5F">
              <w:rPr>
                <w:rFonts w:asciiTheme="minorEastAsia" w:hAnsiTheme="minorEastAsia" w:cs="宋体" w:hint="eastAsia"/>
                <w:color w:val="000000"/>
                <w:kern w:val="0"/>
                <w:sz w:val="20"/>
                <w:szCs w:val="20"/>
              </w:rPr>
              <w:t xml:space="preserve">   </w:t>
            </w:r>
            <w:r w:rsidRPr="00A96D5F">
              <w:rPr>
                <w:rFonts w:asciiTheme="minorEastAsia" w:hAnsiTheme="minorEastAsia" w:cs="宋体" w:hint="eastAsia"/>
                <w:color w:val="000000"/>
                <w:kern w:val="0"/>
                <w:sz w:val="20"/>
                <w:szCs w:val="20"/>
              </w:rPr>
              <w:t>HJ/T 397—2007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烟气流速</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固定污染源排气中颗粒物测定与气态污染物采样方法GB/T 16157-1996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烟气流速</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050CF2">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固定源废气监测技术规范</w:t>
            </w:r>
            <w:r w:rsidR="00050CF2" w:rsidRPr="00A96D5F">
              <w:rPr>
                <w:rFonts w:asciiTheme="minorEastAsia" w:hAnsiTheme="minorEastAsia" w:cs="宋体" w:hint="eastAsia"/>
                <w:color w:val="000000"/>
                <w:kern w:val="0"/>
                <w:sz w:val="20"/>
                <w:szCs w:val="20"/>
              </w:rPr>
              <w:t xml:space="preserve">    </w:t>
            </w:r>
            <w:r w:rsidRPr="00A96D5F">
              <w:rPr>
                <w:rFonts w:asciiTheme="minorEastAsia" w:hAnsiTheme="minorEastAsia" w:cs="宋体" w:hint="eastAsia"/>
                <w:color w:val="000000"/>
                <w:kern w:val="0"/>
                <w:sz w:val="20"/>
                <w:szCs w:val="20"/>
              </w:rPr>
              <w:t>HJ/T 397—2007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烟气流量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固定污染源排气中颗粒物测定与气态污染物采样方法GB/T 16157-1996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烟气流量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050CF2">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固定源废气监测技术规范</w:t>
            </w:r>
            <w:r w:rsidR="00050CF2" w:rsidRPr="00A96D5F">
              <w:rPr>
                <w:rFonts w:asciiTheme="minorEastAsia" w:hAnsiTheme="minorEastAsia" w:cs="宋体" w:hint="eastAsia"/>
                <w:color w:val="000000"/>
                <w:kern w:val="0"/>
                <w:sz w:val="20"/>
                <w:szCs w:val="20"/>
              </w:rPr>
              <w:t xml:space="preserve">     </w:t>
            </w:r>
            <w:r w:rsidRPr="00A96D5F">
              <w:rPr>
                <w:rFonts w:asciiTheme="minorEastAsia" w:hAnsiTheme="minorEastAsia" w:cs="宋体" w:hint="eastAsia"/>
                <w:color w:val="000000"/>
                <w:kern w:val="0"/>
                <w:sz w:val="20"/>
                <w:szCs w:val="20"/>
              </w:rPr>
              <w:t>HJ/T 397—2007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烟气含氧量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固定污染源排气中颗粒物测定与气态污染物采样方法GB/T 16157-1996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只检电化学法</w:t>
            </w: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烟气含氧量</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050CF2">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固定源废气监测技术规范</w:t>
            </w:r>
            <w:r w:rsidR="00050CF2" w:rsidRPr="00A96D5F">
              <w:rPr>
                <w:rFonts w:asciiTheme="minorEastAsia" w:hAnsiTheme="minorEastAsia" w:cs="宋体" w:hint="eastAsia"/>
                <w:color w:val="000000"/>
                <w:kern w:val="0"/>
                <w:sz w:val="20"/>
                <w:szCs w:val="20"/>
              </w:rPr>
              <w:t xml:space="preserve">     </w:t>
            </w:r>
            <w:r w:rsidRPr="00A96D5F">
              <w:rPr>
                <w:rFonts w:asciiTheme="minorEastAsia" w:hAnsiTheme="minorEastAsia" w:cs="宋体" w:hint="eastAsia"/>
                <w:color w:val="000000"/>
                <w:kern w:val="0"/>
                <w:sz w:val="20"/>
                <w:szCs w:val="20"/>
              </w:rPr>
              <w:t>HJ/T 397—2007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只检电化学法</w:t>
            </w: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 xml:space="preserve">大气污染物无组织排放监测技术导则  </w:t>
            </w:r>
            <w:r w:rsidRPr="00A96D5F">
              <w:rPr>
                <w:rFonts w:asciiTheme="minorEastAsia" w:hAnsiTheme="minorEastAsia" w:cs="宋体" w:hint="eastAsia"/>
                <w:color w:val="000000"/>
                <w:kern w:val="0"/>
                <w:sz w:val="20"/>
                <w:szCs w:val="20"/>
              </w:rPr>
              <w:br/>
              <w:t xml:space="preserve"> HJ/T55-2000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环境空气质量手工监测技术规范</w:t>
            </w:r>
            <w:r w:rsidRPr="00A96D5F">
              <w:rPr>
                <w:rFonts w:asciiTheme="minorEastAsia" w:hAnsiTheme="minorEastAsia" w:cs="宋体" w:hint="eastAsia"/>
                <w:color w:val="000000"/>
                <w:kern w:val="0"/>
                <w:sz w:val="20"/>
                <w:szCs w:val="20"/>
              </w:rPr>
              <w:br/>
              <w:t>HJ/T 194-2005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050CF2">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固定源废气监测技术规范</w:t>
            </w:r>
            <w:r w:rsidR="00050CF2" w:rsidRPr="00A96D5F">
              <w:rPr>
                <w:rFonts w:asciiTheme="minorEastAsia" w:hAnsiTheme="minorEastAsia" w:cs="宋体" w:hint="eastAsia"/>
                <w:color w:val="000000"/>
                <w:kern w:val="0"/>
                <w:sz w:val="20"/>
                <w:szCs w:val="20"/>
              </w:rPr>
              <w:t xml:space="preserve">     </w:t>
            </w:r>
            <w:r w:rsidRPr="00A96D5F">
              <w:rPr>
                <w:rFonts w:asciiTheme="minorEastAsia" w:hAnsiTheme="minorEastAsia" w:cs="宋体" w:hint="eastAsia"/>
                <w:color w:val="000000"/>
                <w:kern w:val="0"/>
                <w:sz w:val="20"/>
                <w:szCs w:val="20"/>
              </w:rPr>
              <w:t xml:space="preserve">HJ/T 397-2007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《空气和废气监测分析方法》第四版增补版  第五篇 第一章  采样</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限特定委托方合同约定</w:t>
            </w: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固定污染源排气中颗粒物测定与气态污染物采样方法GB/T 16157-1996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空气和废气</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2.15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050CF2">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锅炉烟尘测试方法        GB/T 5468-1991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3.1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PH</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大气降水pH值的测定 电极法</w:t>
            </w:r>
            <w:r w:rsidRPr="00A96D5F">
              <w:rPr>
                <w:rFonts w:asciiTheme="minorEastAsia" w:hAnsiTheme="minorEastAsia" w:cs="宋体" w:hint="eastAsia"/>
                <w:color w:val="000000"/>
                <w:kern w:val="0"/>
                <w:sz w:val="20"/>
                <w:szCs w:val="20"/>
              </w:rPr>
              <w:br/>
              <w:t>GB 13580.4-1992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3.2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电导率</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大气降水电导率的测定方法 电极法</w:t>
            </w:r>
            <w:r w:rsidRPr="00A96D5F">
              <w:rPr>
                <w:rFonts w:asciiTheme="minorEastAsia" w:hAnsiTheme="minorEastAsia" w:cs="宋体" w:hint="eastAsia"/>
                <w:color w:val="000000"/>
                <w:kern w:val="0"/>
                <w:sz w:val="20"/>
                <w:szCs w:val="20"/>
              </w:rPr>
              <w:br/>
              <w:t>GB 13580.3-1992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r w:rsidR="00A82F68" w:rsidRPr="00A96D5F" w:rsidTr="00A82F68">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3.3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铵离子</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kern w:val="0"/>
                <w:sz w:val="20"/>
                <w:szCs w:val="20"/>
              </w:rPr>
            </w:pPr>
            <w:r w:rsidRPr="00A96D5F">
              <w:rPr>
                <w:rFonts w:asciiTheme="minorEastAsia" w:hAnsiTheme="minorEastAsia" w:cs="宋体" w:hint="eastAsia"/>
                <w:color w:val="000000"/>
                <w:kern w:val="0"/>
                <w:sz w:val="20"/>
                <w:szCs w:val="20"/>
              </w:rPr>
              <w:t>大气降水中铵盐的测定 纳氏试剂光度法</w:t>
            </w:r>
            <w:r w:rsidRPr="00A96D5F">
              <w:rPr>
                <w:rFonts w:asciiTheme="minorEastAsia" w:hAnsiTheme="minorEastAsia" w:cs="宋体" w:hint="eastAsia"/>
                <w:color w:val="000000"/>
                <w:kern w:val="0"/>
                <w:sz w:val="20"/>
                <w:szCs w:val="20"/>
              </w:rPr>
              <w:br/>
              <w:t>GB 13580.11-1992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A82F68">
            <w:pPr>
              <w:widowControl/>
              <w:jc w:val="center"/>
              <w:textAlignment w:val="center"/>
              <w:rPr>
                <w:rFonts w:asciiTheme="minorEastAsia" w:hAnsiTheme="minorEastAsia" w:cs="宋体"/>
                <w:color w:val="000000"/>
                <w:kern w:val="0"/>
                <w:sz w:val="20"/>
                <w:szCs w:val="20"/>
              </w:rPr>
            </w:pPr>
          </w:p>
        </w:tc>
      </w:tr>
    </w:tbl>
    <w:p w:rsidR="00A82F68" w:rsidRDefault="00A82F68" w:rsidP="00050CF2">
      <w:pPr>
        <w:spacing w:line="20" w:lineRule="exact"/>
        <w:rPr>
          <w:rFonts w:asciiTheme="minorEastAsia" w:hAnsiTheme="minorEastAsia"/>
          <w:sz w:val="28"/>
          <w:szCs w:val="28"/>
        </w:rPr>
      </w:pPr>
    </w:p>
    <w:tbl>
      <w:tblPr>
        <w:tblW w:w="9765" w:type="dxa"/>
        <w:jc w:val="center"/>
        <w:tblInd w:w="519" w:type="dxa"/>
        <w:tblLayout w:type="fixed"/>
        <w:tblCellMar>
          <w:top w:w="15" w:type="dxa"/>
          <w:left w:w="15" w:type="dxa"/>
          <w:bottom w:w="15" w:type="dxa"/>
          <w:right w:w="15" w:type="dxa"/>
        </w:tblCellMar>
        <w:tblLook w:val="04A0" w:firstRow="1" w:lastRow="0" w:firstColumn="1" w:lastColumn="0" w:noHBand="0" w:noVBand="1"/>
      </w:tblPr>
      <w:tblGrid>
        <w:gridCol w:w="405"/>
        <w:gridCol w:w="1560"/>
        <w:gridCol w:w="705"/>
        <w:gridCol w:w="1305"/>
        <w:gridCol w:w="4545"/>
        <w:gridCol w:w="1245"/>
      </w:tblGrid>
      <w:tr w:rsidR="00A82F68" w:rsidRPr="00A96D5F" w:rsidTr="00EF12FA">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lastRenderedPageBreak/>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硫酸根</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大气降水中氟、氯、亚硝酸盐、硝酸盐、硫酸盐的测定离子色谱法 GB 13580.5-1992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亚硝酸根</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大气降水中氟、氯、亚硝酸盐、硝酸盐、硫酸盐的测定 离子色谱法 GB 13580.5-1992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3.6</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硝酸根</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大气降水中氟、氯、亚硝酸盐、硝酸盐、硫酸盐的测定 离子色谱法 GB 13580.5-1992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8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3.7</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氯离子</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大气降水中氟、氯、亚硝酸盐、硝酸盐、硫酸盐的测定 离子色谱法 GB 13580.5-1992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3.8</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氟离子</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大气降水中氟、氯、亚硝酸盐、硝酸盐、硫酸盐的测定 离子色谱法 GB 13580.5-1992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3.9</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大气降水采样</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大气降水样品的采集与保存</w:t>
            </w:r>
            <w:r w:rsidRPr="00A96D5F">
              <w:rPr>
                <w:rFonts w:asciiTheme="minorEastAsia" w:hAnsiTheme="minorEastAsia" w:cs="宋体" w:hint="eastAsia"/>
                <w:color w:val="000000"/>
                <w:kern w:val="0"/>
                <w:sz w:val="20"/>
                <w:szCs w:val="20"/>
              </w:rPr>
              <w:br/>
              <w:t xml:space="preserve">GB 13580.2-1992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噪声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环境噪声</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环境噪声监测技术规范 城市声环境常规监测</w:t>
            </w:r>
            <w:r w:rsidRPr="00A96D5F">
              <w:rPr>
                <w:rFonts w:asciiTheme="minorEastAsia" w:hAnsiTheme="minorEastAsia" w:cs="宋体" w:hint="eastAsia"/>
                <w:color w:val="000000"/>
                <w:kern w:val="0"/>
                <w:sz w:val="20"/>
                <w:szCs w:val="20"/>
              </w:rPr>
              <w:br/>
              <w:t>HJ 640-2012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噪声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环境噪声</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声环境质量标准GB3096-2008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jc w:val="cente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噪声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城市道路交通噪声</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环境噪声监测技术规范 城市声环境常规监测 </w:t>
            </w:r>
            <w:r w:rsidRPr="00A96D5F">
              <w:rPr>
                <w:rFonts w:asciiTheme="minorEastAsia" w:hAnsiTheme="minorEastAsia" w:cs="宋体" w:hint="eastAsia"/>
                <w:color w:val="000000"/>
                <w:kern w:val="0"/>
                <w:sz w:val="20"/>
                <w:szCs w:val="20"/>
              </w:rPr>
              <w:br/>
              <w:t>HJ 640-2012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噪声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工业企业厂界噪声</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工业企业厂界环境噪声排放标准  </w:t>
            </w:r>
            <w:r w:rsidRPr="00A96D5F">
              <w:rPr>
                <w:rFonts w:asciiTheme="minorEastAsia" w:hAnsiTheme="minorEastAsia" w:cs="宋体" w:hint="eastAsia"/>
                <w:color w:val="000000"/>
                <w:kern w:val="0"/>
                <w:sz w:val="20"/>
                <w:szCs w:val="20"/>
              </w:rPr>
              <w:br/>
              <w:t>GB 12348-2008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只检35dB以上等效声级</w:t>
            </w: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噪声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社会生活环境噪声</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社会生活环境噪声排放标准</w:t>
            </w:r>
            <w:r w:rsidRPr="00A96D5F">
              <w:rPr>
                <w:rFonts w:asciiTheme="minorEastAsia" w:hAnsiTheme="minorEastAsia" w:cs="宋体" w:hint="eastAsia"/>
                <w:color w:val="000000"/>
                <w:kern w:val="0"/>
                <w:sz w:val="20"/>
                <w:szCs w:val="20"/>
              </w:rPr>
              <w:br/>
              <w:t xml:space="preserve">GB 22337-2008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只检35dB以上等效声级</w:t>
            </w: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噪声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建筑施工场界噪声</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 xml:space="preserve">建筑施工场界噪声排放标准　</w:t>
            </w:r>
            <w:r w:rsidRPr="00A96D5F">
              <w:rPr>
                <w:rFonts w:asciiTheme="minorEastAsia" w:hAnsiTheme="minorEastAsia" w:cs="宋体" w:hint="eastAsia"/>
                <w:color w:val="000000"/>
                <w:kern w:val="0"/>
                <w:sz w:val="20"/>
                <w:szCs w:val="20"/>
              </w:rPr>
              <w:br/>
              <w:t>GB12523-2011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r w:rsidR="00A82F68" w:rsidRPr="00A96D5F" w:rsidTr="00EF12FA">
        <w:trPr>
          <w:trHeight w:val="49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噪声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4.6</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center"/>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铁路边界噪声</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widowControl/>
              <w:jc w:val="left"/>
              <w:textAlignment w:val="center"/>
              <w:rPr>
                <w:rFonts w:asciiTheme="minorEastAsia" w:hAnsiTheme="minorEastAsia" w:cs="宋体"/>
                <w:color w:val="000000"/>
                <w:sz w:val="20"/>
                <w:szCs w:val="20"/>
              </w:rPr>
            </w:pPr>
            <w:r w:rsidRPr="00A96D5F">
              <w:rPr>
                <w:rFonts w:asciiTheme="minorEastAsia" w:hAnsiTheme="minorEastAsia" w:cs="宋体" w:hint="eastAsia"/>
                <w:color w:val="000000"/>
                <w:kern w:val="0"/>
                <w:sz w:val="20"/>
                <w:szCs w:val="20"/>
              </w:rPr>
              <w:t>铁路边界噪声限值及其测量方法</w:t>
            </w:r>
            <w:r w:rsidRPr="00A96D5F">
              <w:rPr>
                <w:rFonts w:asciiTheme="minorEastAsia" w:hAnsiTheme="minorEastAsia" w:cs="宋体" w:hint="eastAsia"/>
                <w:color w:val="000000"/>
                <w:kern w:val="0"/>
                <w:sz w:val="20"/>
                <w:szCs w:val="20"/>
              </w:rPr>
              <w:br/>
              <w:t>GB 12525-1990</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F68" w:rsidRPr="00A96D5F" w:rsidRDefault="00A82F68" w:rsidP="00EF12FA">
            <w:pPr>
              <w:rPr>
                <w:rFonts w:asciiTheme="minorEastAsia" w:hAnsiTheme="minorEastAsia" w:cs="宋体"/>
                <w:color w:val="000000"/>
                <w:sz w:val="20"/>
                <w:szCs w:val="20"/>
              </w:rPr>
            </w:pPr>
          </w:p>
        </w:tc>
      </w:tr>
    </w:tbl>
    <w:p w:rsidR="00A96D5F" w:rsidRDefault="00A96D5F" w:rsidP="00A96D5F">
      <w:pPr>
        <w:jc w:val="center"/>
        <w:rPr>
          <w:rFonts w:asciiTheme="minorEastAsia" w:hAnsiTheme="minorEastAsia" w:hint="eastAsia"/>
          <w:sz w:val="20"/>
          <w:szCs w:val="20"/>
        </w:rPr>
      </w:pPr>
    </w:p>
    <w:p w:rsidR="00A82F68" w:rsidRPr="00A96D5F" w:rsidRDefault="00A82F68" w:rsidP="00A96D5F">
      <w:pPr>
        <w:jc w:val="center"/>
        <w:rPr>
          <w:rFonts w:asciiTheme="minorEastAsia" w:hAnsiTheme="minorEastAsia"/>
          <w:sz w:val="20"/>
          <w:szCs w:val="20"/>
        </w:rPr>
      </w:pPr>
      <w:bookmarkStart w:id="0" w:name="_GoBack"/>
      <w:bookmarkEnd w:id="0"/>
      <w:r w:rsidRPr="00A96D5F">
        <w:rPr>
          <w:rFonts w:asciiTheme="minorEastAsia" w:hAnsiTheme="minorEastAsia" w:hint="eastAsia"/>
          <w:sz w:val="20"/>
          <w:szCs w:val="20"/>
        </w:rPr>
        <w:t>以下空白</w:t>
      </w:r>
    </w:p>
    <w:sectPr w:rsidR="00A82F68" w:rsidRPr="00A96D5F" w:rsidSect="00A96D5F">
      <w:headerReference w:type="default" r:id="rId15"/>
      <w:pgSz w:w="11906" w:h="16838" w:code="9"/>
      <w:pgMar w:top="851" w:right="1134" w:bottom="851" w:left="1134" w:header="851" w:footer="737"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CD" w:rsidRDefault="001A1FCD" w:rsidP="00A51193">
      <w:r>
        <w:separator/>
      </w:r>
    </w:p>
  </w:endnote>
  <w:endnote w:type="continuationSeparator" w:id="0">
    <w:p w:rsidR="001A1FCD" w:rsidRDefault="001A1FCD" w:rsidP="00A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黑体"/>
    <w:charset w:val="86"/>
    <w:family w:val="auto"/>
    <w:pitch w:val="default"/>
    <w:sig w:usb0="00000001" w:usb1="080E0000" w:usb2="00000010" w:usb3="00000000" w:csb0="00040000" w:csb1="00000000"/>
  </w:font>
  <w:font w:name="方正仿宋_GBK">
    <w:altName w:val="微软雅黑"/>
    <w:charset w:val="86"/>
    <w:family w:val="script"/>
    <w:pitch w:val="default"/>
    <w:sig w:usb0="00000000"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93" w:rsidRDefault="00A511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93" w:rsidRDefault="00A5119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93" w:rsidRDefault="00A511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CD" w:rsidRDefault="001A1FCD" w:rsidP="00A51193">
      <w:r>
        <w:separator/>
      </w:r>
    </w:p>
  </w:footnote>
  <w:footnote w:type="continuationSeparator" w:id="0">
    <w:p w:rsidR="001A1FCD" w:rsidRDefault="001A1FCD" w:rsidP="00A5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93" w:rsidRDefault="00A51193" w:rsidP="00D7791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93" w:rsidRDefault="00A511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93" w:rsidRPr="00A82F68" w:rsidRDefault="00A51193" w:rsidP="00A51193">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93" w:rsidRDefault="00A5119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68" w:rsidRPr="00757044" w:rsidRDefault="00A82F68" w:rsidP="00A82F68">
    <w:pPr>
      <w:rPr>
        <w:rFonts w:asciiTheme="minorEastAsia" w:hAnsiTheme="minorEastAsia"/>
        <w:b/>
        <w:sz w:val="30"/>
        <w:szCs w:val="30"/>
      </w:rPr>
    </w:pPr>
    <w:r w:rsidRPr="00757044">
      <w:rPr>
        <w:rFonts w:asciiTheme="minorEastAsia" w:hAnsiTheme="minorEastAsia" w:hint="eastAsia"/>
        <w:b/>
        <w:sz w:val="30"/>
        <w:szCs w:val="30"/>
      </w:rPr>
      <w:t>二、批准</w:t>
    </w:r>
    <w:r w:rsidR="00AE6FA1">
      <w:rPr>
        <w:rFonts w:asciiTheme="minorEastAsia" w:hAnsiTheme="minorEastAsia" w:hint="eastAsia"/>
        <w:b/>
        <w:sz w:val="30"/>
        <w:szCs w:val="30"/>
      </w:rPr>
      <w:t>龙岩市长汀环境监测站</w:t>
    </w:r>
    <w:r w:rsidRPr="00757044">
      <w:rPr>
        <w:rFonts w:asciiTheme="minorEastAsia" w:hAnsiTheme="minorEastAsia" w:hint="eastAsia"/>
        <w:b/>
        <w:sz w:val="30"/>
        <w:szCs w:val="30"/>
      </w:rPr>
      <w:t>检验检测的能力范围</w:t>
    </w:r>
  </w:p>
  <w:p w:rsidR="00A82F68" w:rsidRPr="00757044" w:rsidRDefault="00A82F68" w:rsidP="00A82F68">
    <w:pPr>
      <w:rPr>
        <w:rFonts w:asciiTheme="minorEastAsia" w:hAnsiTheme="minorEastAsia"/>
        <w:szCs w:val="21"/>
      </w:rPr>
    </w:pPr>
    <w:r w:rsidRPr="00757044">
      <w:rPr>
        <w:rFonts w:asciiTheme="minorEastAsia" w:hAnsiTheme="minorEastAsia" w:hint="eastAsia"/>
        <w:szCs w:val="21"/>
      </w:rPr>
      <w:t>证书编号：151312050046</w:t>
    </w:r>
  </w:p>
  <w:p w:rsidR="00A82F68" w:rsidRDefault="00A82F68" w:rsidP="00A82F68">
    <w:pPr>
      <w:rPr>
        <w:rFonts w:asciiTheme="minorEastAsia" w:hAnsiTheme="minorEastAsia"/>
        <w:szCs w:val="21"/>
      </w:rPr>
    </w:pPr>
    <w:r w:rsidRPr="00757044">
      <w:rPr>
        <w:rFonts w:asciiTheme="minorEastAsia" w:hAnsiTheme="minorEastAsia" w:hint="eastAsia"/>
        <w:szCs w:val="21"/>
      </w:rPr>
      <w:t>地址：长汀县环城中路3-8号</w:t>
    </w:r>
    <w:r w:rsidR="00CF092F">
      <w:rPr>
        <w:rFonts w:asciiTheme="minorEastAsia" w:hAnsiTheme="minorEastAsia" w:hint="eastAsia"/>
        <w:szCs w:val="21"/>
      </w:rPr>
      <w:t xml:space="preserve">                                            第 </w:t>
    </w:r>
    <w:r w:rsidR="00CF092F" w:rsidRPr="00CF092F">
      <w:rPr>
        <w:rFonts w:asciiTheme="minorEastAsia" w:hAnsiTheme="minorEastAsia"/>
        <w:szCs w:val="21"/>
      </w:rPr>
      <w:fldChar w:fldCharType="begin"/>
    </w:r>
    <w:r w:rsidR="00CF092F" w:rsidRPr="00CF092F">
      <w:rPr>
        <w:rFonts w:asciiTheme="minorEastAsia" w:hAnsiTheme="minorEastAsia"/>
        <w:szCs w:val="21"/>
      </w:rPr>
      <w:instrText xml:space="preserve"> PAGE   \* MERGEFORMAT </w:instrText>
    </w:r>
    <w:r w:rsidR="00CF092F" w:rsidRPr="00CF092F">
      <w:rPr>
        <w:rFonts w:asciiTheme="minorEastAsia" w:hAnsiTheme="minorEastAsia"/>
        <w:szCs w:val="21"/>
      </w:rPr>
      <w:fldChar w:fldCharType="separate"/>
    </w:r>
    <w:r w:rsidR="00A96D5F" w:rsidRPr="00A96D5F">
      <w:rPr>
        <w:rFonts w:asciiTheme="minorEastAsia" w:hAnsiTheme="minorEastAsia"/>
        <w:noProof/>
        <w:szCs w:val="21"/>
        <w:lang w:val="zh-CN"/>
      </w:rPr>
      <w:t>2</w:t>
    </w:r>
    <w:r w:rsidR="00CF092F" w:rsidRPr="00CF092F">
      <w:rPr>
        <w:rFonts w:asciiTheme="minorEastAsia" w:hAnsiTheme="minorEastAsia"/>
        <w:szCs w:val="21"/>
      </w:rPr>
      <w:fldChar w:fldCharType="end"/>
    </w:r>
    <w:r w:rsidR="00CF092F">
      <w:rPr>
        <w:rFonts w:asciiTheme="minorEastAsia" w:hAnsiTheme="minorEastAsia" w:hint="eastAsia"/>
        <w:szCs w:val="21"/>
      </w:rPr>
      <w:t xml:space="preserve"> 页 共 6 页</w:t>
    </w:r>
  </w:p>
  <w:tbl>
    <w:tblPr>
      <w:tblW w:w="9765" w:type="dxa"/>
      <w:jc w:val="center"/>
      <w:tblInd w:w="519" w:type="dxa"/>
      <w:tblLayout w:type="fixed"/>
      <w:tblCellMar>
        <w:top w:w="15" w:type="dxa"/>
        <w:left w:w="15" w:type="dxa"/>
        <w:bottom w:w="15" w:type="dxa"/>
        <w:right w:w="15" w:type="dxa"/>
      </w:tblCellMar>
      <w:tblLook w:val="04A0" w:firstRow="1" w:lastRow="0" w:firstColumn="1" w:lastColumn="0" w:noHBand="0" w:noVBand="1"/>
    </w:tblPr>
    <w:tblGrid>
      <w:gridCol w:w="405"/>
      <w:gridCol w:w="1560"/>
      <w:gridCol w:w="705"/>
      <w:gridCol w:w="1305"/>
      <w:gridCol w:w="4545"/>
      <w:gridCol w:w="1245"/>
    </w:tblGrid>
    <w:tr w:rsidR="00050CF2" w:rsidTr="00EF12FA">
      <w:trPr>
        <w:trHeight w:val="345"/>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序号</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检验项目类别</w:t>
          </w:r>
        </w:p>
      </w:tc>
      <w:tc>
        <w:tcPr>
          <w:tcW w:w="2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检验项目/参数</w:t>
          </w:r>
        </w:p>
      </w:tc>
      <w:tc>
        <w:tcPr>
          <w:tcW w:w="4545" w:type="dxa"/>
          <w:vMerge w:val="restart"/>
          <w:tcBorders>
            <w:top w:val="single" w:sz="4" w:space="0" w:color="000000"/>
            <w:bottom w:val="single" w:sz="4" w:space="0" w:color="000000"/>
            <w:right w:val="single" w:sz="4" w:space="0" w:color="000000"/>
          </w:tcBorders>
          <w:shd w:val="clear" w:color="auto" w:fill="auto"/>
          <w:vAlign w:val="center"/>
        </w:tcPr>
        <w:p w:rsidR="00050CF2" w:rsidRDefault="00050CF2" w:rsidP="00EF12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检验标准（方法）名称及</w:t>
          </w:r>
          <w:r>
            <w:rPr>
              <w:rFonts w:ascii="宋体" w:eastAsia="宋体" w:hAnsi="宋体" w:cs="宋体" w:hint="eastAsia"/>
              <w:color w:val="000000"/>
              <w:kern w:val="0"/>
              <w:sz w:val="22"/>
            </w:rPr>
            <w:br/>
            <w:t>编号（含年号）</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限制范围或说明</w:t>
          </w:r>
        </w:p>
      </w:tc>
    </w:tr>
    <w:tr w:rsidR="00050CF2" w:rsidTr="00EF12FA">
      <w:trPr>
        <w:trHeight w:val="300"/>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jc w:val="center"/>
            <w:rPr>
              <w:rFonts w:ascii="宋体" w:eastAsia="宋体" w:hAnsi="宋体" w:cs="宋体"/>
              <w:color w:val="000000"/>
              <w:sz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jc w:val="center"/>
            <w:rPr>
              <w:rFonts w:ascii="宋体" w:eastAsia="宋体" w:hAnsi="宋体" w:cs="宋体"/>
              <w:color w:val="000000"/>
              <w:sz w:val="22"/>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序号</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项目名称</w:t>
          </w:r>
        </w:p>
      </w:tc>
      <w:tc>
        <w:tcPr>
          <w:tcW w:w="4545" w:type="dxa"/>
          <w:vMerge/>
          <w:tcBorders>
            <w:top w:val="single" w:sz="4" w:space="0" w:color="000000"/>
            <w:bottom w:val="single" w:sz="4" w:space="0" w:color="000000"/>
            <w:right w:val="single" w:sz="4" w:space="0" w:color="000000"/>
          </w:tcBorders>
          <w:shd w:val="clear" w:color="auto" w:fill="auto"/>
          <w:vAlign w:val="center"/>
        </w:tcPr>
        <w:p w:rsidR="00050CF2" w:rsidRDefault="00050CF2" w:rsidP="00EF12FA">
          <w:pPr>
            <w:jc w:val="center"/>
            <w:rPr>
              <w:rFonts w:ascii="宋体" w:eastAsia="宋体" w:hAnsi="宋体" w:cs="宋体"/>
              <w:color w:val="000000"/>
              <w:sz w:val="22"/>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CF2" w:rsidRDefault="00050CF2" w:rsidP="00EF12FA">
          <w:pPr>
            <w:jc w:val="center"/>
            <w:rPr>
              <w:rFonts w:ascii="宋体" w:eastAsia="宋体" w:hAnsi="宋体" w:cs="宋体"/>
              <w:color w:val="000000"/>
              <w:sz w:val="22"/>
            </w:rPr>
          </w:pPr>
        </w:p>
      </w:tc>
    </w:tr>
  </w:tbl>
  <w:p w:rsidR="00050CF2" w:rsidRDefault="00050CF2" w:rsidP="00050CF2">
    <w:pPr>
      <w:spacing w:line="20" w:lineRule="exact"/>
      <w:rPr>
        <w:rFonts w:asciiTheme="minorEastAsia" w:hAnsiTheme="minorEastAsia"/>
        <w:szCs w:val="21"/>
      </w:rPr>
    </w:pPr>
  </w:p>
  <w:p w:rsidR="00A82F68" w:rsidRPr="00A82F68" w:rsidRDefault="00A82F68" w:rsidP="00050CF2">
    <w:pPr>
      <w:pStyle w:val="a3"/>
      <w:pBdr>
        <w:bottom w:val="none" w:sz="0" w:space="0" w:color="auto"/>
      </w:pBdr>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93"/>
    <w:rsid w:val="00050CF2"/>
    <w:rsid w:val="000B4458"/>
    <w:rsid w:val="0011463C"/>
    <w:rsid w:val="001A1FCD"/>
    <w:rsid w:val="001F7C6C"/>
    <w:rsid w:val="002C1C4B"/>
    <w:rsid w:val="002D2E38"/>
    <w:rsid w:val="00527391"/>
    <w:rsid w:val="006F6C31"/>
    <w:rsid w:val="00703446"/>
    <w:rsid w:val="00757044"/>
    <w:rsid w:val="008E154C"/>
    <w:rsid w:val="00A51193"/>
    <w:rsid w:val="00A82F68"/>
    <w:rsid w:val="00A96D5F"/>
    <w:rsid w:val="00AE6FA1"/>
    <w:rsid w:val="00C11022"/>
    <w:rsid w:val="00CF092F"/>
    <w:rsid w:val="00F13501"/>
    <w:rsid w:val="00F34775"/>
    <w:rsid w:val="00F34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193"/>
    <w:rPr>
      <w:sz w:val="18"/>
      <w:szCs w:val="18"/>
    </w:rPr>
  </w:style>
  <w:style w:type="paragraph" w:styleId="a4">
    <w:name w:val="footer"/>
    <w:basedOn w:val="a"/>
    <w:link w:val="Char0"/>
    <w:uiPriority w:val="99"/>
    <w:unhideWhenUsed/>
    <w:rsid w:val="00A51193"/>
    <w:pPr>
      <w:tabs>
        <w:tab w:val="center" w:pos="4153"/>
        <w:tab w:val="right" w:pos="8306"/>
      </w:tabs>
      <w:snapToGrid w:val="0"/>
      <w:jc w:val="left"/>
    </w:pPr>
    <w:rPr>
      <w:sz w:val="18"/>
      <w:szCs w:val="18"/>
    </w:rPr>
  </w:style>
  <w:style w:type="character" w:customStyle="1" w:styleId="Char0">
    <w:name w:val="页脚 Char"/>
    <w:basedOn w:val="a0"/>
    <w:link w:val="a4"/>
    <w:uiPriority w:val="99"/>
    <w:rsid w:val="00A51193"/>
    <w:rPr>
      <w:sz w:val="18"/>
      <w:szCs w:val="18"/>
    </w:rPr>
  </w:style>
  <w:style w:type="paragraph" w:styleId="a5">
    <w:name w:val="Balloon Text"/>
    <w:basedOn w:val="a"/>
    <w:link w:val="Char1"/>
    <w:uiPriority w:val="99"/>
    <w:semiHidden/>
    <w:unhideWhenUsed/>
    <w:rsid w:val="00A51193"/>
    <w:rPr>
      <w:sz w:val="18"/>
      <w:szCs w:val="18"/>
    </w:rPr>
  </w:style>
  <w:style w:type="character" w:customStyle="1" w:styleId="Char1">
    <w:name w:val="批注框文本 Char"/>
    <w:basedOn w:val="a0"/>
    <w:link w:val="a5"/>
    <w:uiPriority w:val="99"/>
    <w:semiHidden/>
    <w:rsid w:val="00A51193"/>
    <w:rPr>
      <w:sz w:val="18"/>
      <w:szCs w:val="18"/>
    </w:rPr>
  </w:style>
  <w:style w:type="table" w:styleId="a6">
    <w:name w:val="Table Grid"/>
    <w:basedOn w:val="a1"/>
    <w:uiPriority w:val="59"/>
    <w:rsid w:val="006F6C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91">
    <w:name w:val="font91"/>
    <w:basedOn w:val="a0"/>
    <w:rsid w:val="00A82F68"/>
    <w:rPr>
      <w:rFonts w:ascii="宋体" w:eastAsia="宋体" w:hAnsi="宋体" w:cs="宋体" w:hint="eastAsia"/>
      <w:color w:val="000000"/>
      <w:sz w:val="20"/>
      <w:szCs w:val="20"/>
      <w:u w:val="none"/>
    </w:rPr>
  </w:style>
  <w:style w:type="character" w:customStyle="1" w:styleId="font51">
    <w:name w:val="font51"/>
    <w:basedOn w:val="a0"/>
    <w:rsid w:val="00A82F68"/>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193"/>
    <w:rPr>
      <w:sz w:val="18"/>
      <w:szCs w:val="18"/>
    </w:rPr>
  </w:style>
  <w:style w:type="paragraph" w:styleId="a4">
    <w:name w:val="footer"/>
    <w:basedOn w:val="a"/>
    <w:link w:val="Char0"/>
    <w:uiPriority w:val="99"/>
    <w:unhideWhenUsed/>
    <w:rsid w:val="00A51193"/>
    <w:pPr>
      <w:tabs>
        <w:tab w:val="center" w:pos="4153"/>
        <w:tab w:val="right" w:pos="8306"/>
      </w:tabs>
      <w:snapToGrid w:val="0"/>
      <w:jc w:val="left"/>
    </w:pPr>
    <w:rPr>
      <w:sz w:val="18"/>
      <w:szCs w:val="18"/>
    </w:rPr>
  </w:style>
  <w:style w:type="character" w:customStyle="1" w:styleId="Char0">
    <w:name w:val="页脚 Char"/>
    <w:basedOn w:val="a0"/>
    <w:link w:val="a4"/>
    <w:uiPriority w:val="99"/>
    <w:rsid w:val="00A51193"/>
    <w:rPr>
      <w:sz w:val="18"/>
      <w:szCs w:val="18"/>
    </w:rPr>
  </w:style>
  <w:style w:type="paragraph" w:styleId="a5">
    <w:name w:val="Balloon Text"/>
    <w:basedOn w:val="a"/>
    <w:link w:val="Char1"/>
    <w:uiPriority w:val="99"/>
    <w:semiHidden/>
    <w:unhideWhenUsed/>
    <w:rsid w:val="00A51193"/>
    <w:rPr>
      <w:sz w:val="18"/>
      <w:szCs w:val="18"/>
    </w:rPr>
  </w:style>
  <w:style w:type="character" w:customStyle="1" w:styleId="Char1">
    <w:name w:val="批注框文本 Char"/>
    <w:basedOn w:val="a0"/>
    <w:link w:val="a5"/>
    <w:uiPriority w:val="99"/>
    <w:semiHidden/>
    <w:rsid w:val="00A51193"/>
    <w:rPr>
      <w:sz w:val="18"/>
      <w:szCs w:val="18"/>
    </w:rPr>
  </w:style>
  <w:style w:type="table" w:styleId="a6">
    <w:name w:val="Table Grid"/>
    <w:basedOn w:val="a1"/>
    <w:uiPriority w:val="59"/>
    <w:rsid w:val="006F6C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91">
    <w:name w:val="font91"/>
    <w:basedOn w:val="a0"/>
    <w:rsid w:val="00A82F68"/>
    <w:rPr>
      <w:rFonts w:ascii="宋体" w:eastAsia="宋体" w:hAnsi="宋体" w:cs="宋体" w:hint="eastAsia"/>
      <w:color w:val="000000"/>
      <w:sz w:val="20"/>
      <w:szCs w:val="20"/>
      <w:u w:val="none"/>
    </w:rPr>
  </w:style>
  <w:style w:type="character" w:customStyle="1" w:styleId="font51">
    <w:name w:val="font51"/>
    <w:basedOn w:val="a0"/>
    <w:rsid w:val="00A82F68"/>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860</Words>
  <Characters>4906</Characters>
  <Application>Microsoft Office Word</Application>
  <DocSecurity>0</DocSecurity>
  <Lines>40</Lines>
  <Paragraphs>11</Paragraphs>
  <ScaleCrop>false</ScaleCrop>
  <Company>Lenovo</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NTKO</cp:lastModifiedBy>
  <cp:revision>7</cp:revision>
  <dcterms:created xsi:type="dcterms:W3CDTF">2019-11-12T01:15:00Z</dcterms:created>
  <dcterms:modified xsi:type="dcterms:W3CDTF">2019-11-12T01:25:00Z</dcterms:modified>
</cp:coreProperties>
</file>